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E6DA" w14:textId="77777777" w:rsidR="00323FDD" w:rsidRPr="00323FDD" w:rsidRDefault="000D18D1" w:rsidP="00323FDD">
      <w:pPr>
        <w:jc w:val="center"/>
        <w:rPr>
          <w:i/>
        </w:rPr>
      </w:pPr>
      <w:r w:rsidRPr="00842C4A">
        <w:rPr>
          <w:b/>
        </w:rPr>
        <w:t>DANH SÁCH</w:t>
      </w:r>
      <w:r w:rsidR="00E93EB7">
        <w:rPr>
          <w:b/>
        </w:rPr>
        <w:t xml:space="preserve"> DỰ KIẾN</w:t>
      </w:r>
      <w:r w:rsidRPr="00842C4A">
        <w:rPr>
          <w:b/>
        </w:rPr>
        <w:t xml:space="preserve"> </w:t>
      </w:r>
      <w:r w:rsidR="00E93EB7">
        <w:rPr>
          <w:b/>
        </w:rPr>
        <w:t xml:space="preserve">ĐOÀN TRƯỞNG </w:t>
      </w:r>
      <w:r w:rsidR="001215D6">
        <w:rPr>
          <w:b/>
        </w:rPr>
        <w:t>CƠ QUAN ĐẠI DIỆN</w:t>
      </w:r>
      <w:r w:rsidRPr="00842C4A">
        <w:rPr>
          <w:b/>
        </w:rPr>
        <w:br/>
        <w:t>VIỆT NAM Ở NƯỚC NGOÀI</w:t>
      </w:r>
      <w:r w:rsidR="00E93EB7">
        <w:rPr>
          <w:b/>
        </w:rPr>
        <w:t xml:space="preserve"> BỔ NHIỆM</w:t>
      </w:r>
      <w:r w:rsidR="00971C83">
        <w:rPr>
          <w:b/>
        </w:rPr>
        <w:t xml:space="preserve"> NHIỆM KỲ 2024 </w:t>
      </w:r>
      <w:r w:rsidR="00E93EB7">
        <w:rPr>
          <w:b/>
        </w:rPr>
        <w:t>–</w:t>
      </w:r>
      <w:r w:rsidR="00971C83">
        <w:rPr>
          <w:b/>
        </w:rPr>
        <w:t xml:space="preserve"> 2027</w:t>
      </w:r>
      <w:r w:rsidR="00E93EB7">
        <w:rPr>
          <w:b/>
        </w:rPr>
        <w:t xml:space="preserve"> </w:t>
      </w:r>
      <w:r w:rsidR="00323FDD">
        <w:rPr>
          <w:b/>
        </w:rPr>
        <w:br/>
      </w:r>
      <w:r w:rsidR="00E93EB7">
        <w:rPr>
          <w:b/>
        </w:rPr>
        <w:t>THAM DỰ BUỔI LÀM VIỆC VỚI CÁC HIỆP HỘI, DOANH NGHIỆP</w:t>
      </w:r>
      <w:r w:rsidR="00323FDD">
        <w:rPr>
          <w:b/>
        </w:rPr>
        <w:br/>
      </w:r>
      <w:r w:rsidR="00323FDD" w:rsidRPr="00323FDD">
        <w:rPr>
          <w:i/>
        </w:rPr>
        <w:t>(chiều ngày 14/3/2024</w:t>
      </w:r>
      <w:r w:rsidR="00CE0818">
        <w:rPr>
          <w:i/>
        </w:rPr>
        <w:t>, Văn phòng VCCI, số 9 Đào Duy Anh</w:t>
      </w:r>
      <w:r w:rsidR="00323FDD" w:rsidRPr="00323FDD">
        <w:rPr>
          <w:i/>
        </w:rPr>
        <w:t>)</w:t>
      </w:r>
    </w:p>
    <w:p w14:paraId="1DEFEBDF" w14:textId="20B194C9" w:rsidR="00CE0818" w:rsidRPr="00D31A05" w:rsidRDefault="00D31A05" w:rsidP="00D31A05">
      <w:pPr>
        <w:rPr>
          <w:b/>
          <w:lang w:val="vi-VN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ABC4E9" wp14:editId="11FFE2EF">
                <wp:simplePos x="0" y="0"/>
                <wp:positionH relativeFrom="column">
                  <wp:posOffset>2716530</wp:posOffset>
                </wp:positionH>
                <wp:positionV relativeFrom="paragraph">
                  <wp:posOffset>206374</wp:posOffset>
                </wp:positionV>
                <wp:extent cx="576580" cy="0"/>
                <wp:effectExtent l="0" t="0" r="0" b="0"/>
                <wp:wrapNone/>
                <wp:docPr id="1084129720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15FFFA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3.9pt;margin-top:16.25pt;width:45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"/>
            </w:pict>
          </mc:Fallback>
        </mc:AlternateContent>
      </w:r>
    </w:p>
    <w:p w14:paraId="5D1DE9D0" w14:textId="77777777" w:rsidR="00323FDD" w:rsidRDefault="00323FDD" w:rsidP="004B4E62">
      <w:pPr>
        <w:pStyle w:val="ListParagraph"/>
        <w:numPr>
          <w:ilvl w:val="0"/>
          <w:numId w:val="1"/>
        </w:numPr>
        <w:spacing w:before="120" w:after="120" w:line="288" w:lineRule="auto"/>
        <w:ind w:left="0" w:firstLine="567"/>
        <w:contextualSpacing w:val="0"/>
        <w:jc w:val="both"/>
      </w:pPr>
      <w:r>
        <w:t xml:space="preserve">Đồng chí </w:t>
      </w:r>
      <w:r w:rsidRPr="00323FDD">
        <w:rPr>
          <w:b/>
        </w:rPr>
        <w:t>Nguyễn Văn Hải</w:t>
      </w:r>
      <w:r>
        <w:t xml:space="preserve">, </w:t>
      </w:r>
      <w:r w:rsidR="00CE0818">
        <w:rPr>
          <w:i/>
        </w:rPr>
        <w:t xml:space="preserve">Chánh Văn </w:t>
      </w:r>
      <w:r w:rsidRPr="00323FDD">
        <w:rPr>
          <w:i/>
        </w:rPr>
        <w:t>phòng, Uỷ ban Nhà nước về người Việt Nam ở nước ngoài, Bộ Ngoại giao</w:t>
      </w:r>
      <w:r>
        <w:t xml:space="preserve"> – Đại sứ đặc mệnh toàn quyền nước Cộng hoà xã hội chủ nghĩa Việt Nam tại Liên bang Mê-hi-cô, kiêm nhiệm Cộng hoà Pa-na-ma, Cộng hoà Ôn-đu-rát, Cộng hoà Goa-tê-ma-la, Cộng hoà En Xan-va-đo, và Bê-li-xê.</w:t>
      </w:r>
    </w:p>
    <w:p w14:paraId="5F9FC945" w14:textId="77777777" w:rsidR="00994A9B" w:rsidRDefault="00994A9B" w:rsidP="004B4E62">
      <w:pPr>
        <w:pStyle w:val="ListParagraph"/>
        <w:numPr>
          <w:ilvl w:val="0"/>
          <w:numId w:val="1"/>
        </w:numPr>
        <w:spacing w:before="120" w:after="120" w:line="288" w:lineRule="auto"/>
        <w:ind w:left="0" w:firstLine="567"/>
        <w:contextualSpacing w:val="0"/>
        <w:jc w:val="both"/>
      </w:pPr>
      <w:r>
        <w:t xml:space="preserve">Đồng chí </w:t>
      </w:r>
      <w:r w:rsidRPr="00DA19E7">
        <w:rPr>
          <w:b/>
          <w:noProof/>
        </w:rPr>
        <w:t>Phạm Việt Hùng</w:t>
      </w:r>
      <w:r>
        <w:t xml:space="preserve">, </w:t>
      </w:r>
      <w:r w:rsidRPr="00DA19E7">
        <w:rPr>
          <w:i/>
          <w:noProof/>
        </w:rPr>
        <w:t>Vụ trưởng</w:t>
      </w:r>
      <w:r w:rsidR="00323FDD">
        <w:rPr>
          <w:i/>
          <w:noProof/>
        </w:rPr>
        <w:t xml:space="preserve"> </w:t>
      </w:r>
      <w:r w:rsidRPr="00DA19E7">
        <w:rPr>
          <w:i/>
          <w:noProof/>
        </w:rPr>
        <w:t>Vụ Quan hệ Kinh tế, Khoa học và Công nghệ, Ủy ban Nhà nước về người Việt Nam ở nước ngoài</w:t>
      </w:r>
      <w:r w:rsidRPr="00DA19E7">
        <w:rPr>
          <w:i/>
        </w:rPr>
        <w:t xml:space="preserve">, </w:t>
      </w:r>
      <w:r w:rsidRPr="00DA19E7">
        <w:rPr>
          <w:i/>
          <w:noProof/>
        </w:rPr>
        <w:t>Bộ Ngoại giao</w:t>
      </w:r>
      <w:r>
        <w:t xml:space="preserve">, Đại sứ đặc mệnh toàn quyền nước Cộng hòa xã hội chủ nghĩa Việt Nam tại </w:t>
      </w:r>
      <w:r>
        <w:rPr>
          <w:noProof/>
        </w:rPr>
        <w:t>Vương quốc Thái Lan</w:t>
      </w:r>
      <w:r>
        <w:t>.</w:t>
      </w:r>
    </w:p>
    <w:p w14:paraId="0FF94DD0" w14:textId="77777777" w:rsidR="00AA08FA" w:rsidRDefault="00AA08FA" w:rsidP="004B4E62">
      <w:pPr>
        <w:pStyle w:val="ListParagraph"/>
        <w:numPr>
          <w:ilvl w:val="0"/>
          <w:numId w:val="1"/>
        </w:numPr>
        <w:spacing w:before="120" w:after="120" w:line="288" w:lineRule="auto"/>
        <w:ind w:left="0" w:firstLine="567"/>
        <w:contextualSpacing w:val="0"/>
        <w:jc w:val="both"/>
      </w:pPr>
      <w:r>
        <w:t xml:space="preserve">Đồng chí </w:t>
      </w:r>
      <w:r w:rsidRPr="00DA19E7">
        <w:rPr>
          <w:b/>
          <w:noProof/>
        </w:rPr>
        <w:t>Nguyễn Huy Hiệp</w:t>
      </w:r>
      <w:r>
        <w:t xml:space="preserve">, </w:t>
      </w:r>
      <w:r w:rsidRPr="00DA19E7">
        <w:rPr>
          <w:i/>
          <w:noProof/>
        </w:rPr>
        <w:t>Phó Vụ trưởng</w:t>
      </w:r>
      <w:r w:rsidR="00323FDD">
        <w:rPr>
          <w:i/>
          <w:noProof/>
        </w:rPr>
        <w:t xml:space="preserve"> </w:t>
      </w:r>
      <w:r w:rsidRPr="00DA19E7">
        <w:rPr>
          <w:i/>
          <w:noProof/>
        </w:rPr>
        <w:t>Vụ Đối ngoại</w:t>
      </w:r>
      <w:r w:rsidRPr="00DA19E7">
        <w:rPr>
          <w:i/>
        </w:rPr>
        <w:t xml:space="preserve">, </w:t>
      </w:r>
      <w:r w:rsidRPr="00DA19E7">
        <w:rPr>
          <w:i/>
          <w:noProof/>
        </w:rPr>
        <w:t>Văn phòng Chủ tịch nước</w:t>
      </w:r>
      <w:r>
        <w:t xml:space="preserve"> - Đại sứ đặc mệnh toàn quyền nước Cộng hòa xã hội chủ nghĩa Việt Nam tại </w:t>
      </w:r>
      <w:r>
        <w:rPr>
          <w:noProof/>
        </w:rPr>
        <w:t>Nhà nước Ca-ta</w:t>
      </w:r>
      <w:r>
        <w:t>.</w:t>
      </w:r>
    </w:p>
    <w:p w14:paraId="6A2ACDB2" w14:textId="77777777" w:rsidR="00AA08FA" w:rsidRDefault="00AA08FA" w:rsidP="004B4E62">
      <w:pPr>
        <w:pStyle w:val="ListParagraph"/>
        <w:numPr>
          <w:ilvl w:val="0"/>
          <w:numId w:val="1"/>
        </w:numPr>
        <w:spacing w:before="120" w:after="120" w:line="288" w:lineRule="auto"/>
        <w:ind w:left="0" w:firstLine="567"/>
        <w:contextualSpacing w:val="0"/>
        <w:jc w:val="both"/>
      </w:pPr>
      <w:r>
        <w:t xml:space="preserve">Đồng chí </w:t>
      </w:r>
      <w:r w:rsidRPr="00DA19E7">
        <w:rPr>
          <w:b/>
          <w:noProof/>
        </w:rPr>
        <w:t>Nguyễn Đức Thắng</w:t>
      </w:r>
      <w:r>
        <w:t xml:space="preserve">, </w:t>
      </w:r>
      <w:r w:rsidRPr="00DA19E7">
        <w:rPr>
          <w:i/>
          <w:noProof/>
        </w:rPr>
        <w:t>Phó Vụ trưởngVụ Thông tin Báo chí</w:t>
      </w:r>
      <w:r w:rsidRPr="00DA19E7">
        <w:rPr>
          <w:i/>
        </w:rPr>
        <w:t xml:space="preserve">, </w:t>
      </w:r>
      <w:r w:rsidRPr="00DA19E7">
        <w:rPr>
          <w:i/>
          <w:noProof/>
        </w:rPr>
        <w:t>Bộ Ngoại giao</w:t>
      </w:r>
      <w:r>
        <w:t xml:space="preserve"> - Đại sứ đặc mệnh toàn quyền nước Cộng hòa xã hội chủ nghĩa Việt Nam tại </w:t>
      </w:r>
      <w:r>
        <w:rPr>
          <w:noProof/>
        </w:rPr>
        <w:t>Nhà nước Cô-oét</w:t>
      </w:r>
      <w:r>
        <w:t>.</w:t>
      </w:r>
    </w:p>
    <w:p w14:paraId="1E0A677C" w14:textId="08C17567" w:rsidR="003122DA" w:rsidRDefault="003122DA" w:rsidP="004B4E62">
      <w:pPr>
        <w:pStyle w:val="ListParagraph"/>
        <w:numPr>
          <w:ilvl w:val="0"/>
          <w:numId w:val="1"/>
        </w:numPr>
        <w:spacing w:before="120" w:after="120" w:line="288" w:lineRule="auto"/>
        <w:ind w:left="0" w:firstLine="567"/>
        <w:contextualSpacing w:val="0"/>
        <w:jc w:val="both"/>
      </w:pPr>
      <w:r>
        <w:t xml:space="preserve">Đồng chí </w:t>
      </w:r>
      <w:r w:rsidRPr="00DA19E7">
        <w:rPr>
          <w:b/>
          <w:noProof/>
        </w:rPr>
        <w:t>Ngô Minh Nguyệt</w:t>
      </w:r>
      <w:r>
        <w:t xml:space="preserve">, </w:t>
      </w:r>
      <w:r w:rsidRPr="00DA19E7">
        <w:rPr>
          <w:i/>
        </w:rPr>
        <w:t xml:space="preserve">Phó </w:t>
      </w:r>
      <w:r w:rsidRPr="00DA19E7">
        <w:rPr>
          <w:i/>
          <w:noProof/>
        </w:rPr>
        <w:t>Vụ trưởngVụ Biên Phiên dịch đối ngoại</w:t>
      </w:r>
      <w:r w:rsidRPr="00DA19E7">
        <w:rPr>
          <w:i/>
        </w:rPr>
        <w:t xml:space="preserve">, </w:t>
      </w:r>
      <w:r w:rsidRPr="00DA19E7">
        <w:rPr>
          <w:i/>
          <w:noProof/>
        </w:rPr>
        <w:t>Bộ Ngoại giao</w:t>
      </w:r>
      <w:r>
        <w:t xml:space="preserve"> - Đại sứ đặc mệnh toàn quyền nước Cộng hòa xã hội chủ nghĩa Việt Nam tại </w:t>
      </w:r>
      <w:r>
        <w:rPr>
          <w:noProof/>
        </w:rPr>
        <w:t>Cộng hòa Ác-hen-ti-na, kiêm nhiệm Cộng hòa Pa-ra-guay và Cộng hòa Đông U-ru-guay</w:t>
      </w:r>
      <w:r>
        <w:t>.</w:t>
      </w:r>
      <w:bookmarkStart w:id="0" w:name="_GoBack"/>
      <w:bookmarkEnd w:id="0"/>
    </w:p>
    <w:p w14:paraId="427879D0" w14:textId="77777777" w:rsidR="00AA08FA" w:rsidRDefault="00AA08FA" w:rsidP="004B4E62">
      <w:pPr>
        <w:pStyle w:val="ListParagraph"/>
        <w:numPr>
          <w:ilvl w:val="0"/>
          <w:numId w:val="1"/>
        </w:numPr>
        <w:spacing w:before="120" w:after="120" w:line="288" w:lineRule="auto"/>
        <w:ind w:left="0" w:firstLine="567"/>
        <w:contextualSpacing w:val="0"/>
        <w:jc w:val="both"/>
      </w:pPr>
      <w:r>
        <w:t xml:space="preserve">Đồng chí </w:t>
      </w:r>
      <w:r w:rsidRPr="00DA19E7">
        <w:rPr>
          <w:b/>
          <w:noProof/>
        </w:rPr>
        <w:t>Vũ Thanh Huyền</w:t>
      </w:r>
      <w:r>
        <w:t xml:space="preserve">, </w:t>
      </w:r>
      <w:r w:rsidRPr="00DA19E7">
        <w:rPr>
          <w:i/>
        </w:rPr>
        <w:t xml:space="preserve">Phó </w:t>
      </w:r>
      <w:r w:rsidRPr="00DA19E7">
        <w:rPr>
          <w:i/>
          <w:noProof/>
        </w:rPr>
        <w:t>Vụ trưởngVụ Thông tin – Văn hóa, Ủy ban Nhà nước về người Việt Nam ở nước ngoài</w:t>
      </w:r>
      <w:r w:rsidRPr="00DA19E7">
        <w:rPr>
          <w:i/>
        </w:rPr>
        <w:t xml:space="preserve">, </w:t>
      </w:r>
      <w:r w:rsidRPr="00DA19E7">
        <w:rPr>
          <w:i/>
          <w:noProof/>
        </w:rPr>
        <w:t>Bộ Ngoại giao</w:t>
      </w:r>
      <w:r>
        <w:t xml:space="preserve"> - Đại sứ đặc mệnh toàn quyền nước Cộng hòa xã hội chủ nghĩa Việt Nam tại </w:t>
      </w:r>
      <w:r>
        <w:rPr>
          <w:noProof/>
        </w:rPr>
        <w:t>Cộng hòa Thống nhất Tan-da-ni-a, kiêm nhiệm Cộng hòa Ken-ni-a, Cộng hòa Dân chủ Liên bang Ê-ti-ô-pi-a, Cộng hòa Ru-an-đa, Cộng hòa U-gan-đa, Liên bang Cô-mo, Cộng hòa Dân chủ Xô-ma-li, và Cộng hòa Bu-run-đi</w:t>
      </w:r>
      <w:r>
        <w:t>.</w:t>
      </w:r>
    </w:p>
    <w:p w14:paraId="22E607D1" w14:textId="77777777" w:rsidR="00E93EB7" w:rsidRDefault="00360C3D" w:rsidP="00E93EB7">
      <w:pPr>
        <w:pStyle w:val="ListParagraph"/>
        <w:numPr>
          <w:ilvl w:val="0"/>
          <w:numId w:val="1"/>
        </w:numPr>
        <w:spacing w:before="120" w:after="120" w:line="288" w:lineRule="auto"/>
        <w:ind w:left="0" w:firstLine="567"/>
        <w:contextualSpacing w:val="0"/>
        <w:jc w:val="both"/>
      </w:pPr>
      <w:r>
        <w:lastRenderedPageBreak/>
        <w:t xml:space="preserve">Đồng chí </w:t>
      </w:r>
      <w:r w:rsidRPr="00DA19E7">
        <w:rPr>
          <w:b/>
          <w:noProof/>
        </w:rPr>
        <w:t>Nguyễn Tuấn Thanh</w:t>
      </w:r>
      <w:r>
        <w:t xml:space="preserve">, </w:t>
      </w:r>
      <w:r w:rsidRPr="00DA19E7">
        <w:rPr>
          <w:i/>
        </w:rPr>
        <w:t xml:space="preserve">Phó Chánh Văn phòng, Ủy ban Biên giới Quốc gia, </w:t>
      </w:r>
      <w:r w:rsidRPr="00DA19E7">
        <w:rPr>
          <w:i/>
          <w:noProof/>
        </w:rPr>
        <w:t>Bộ Ngoại giao</w:t>
      </w:r>
      <w:r>
        <w:t xml:space="preserve"> - Đại sứ đặc mệnh toàn quyền nước Cộng hòa xã hội chủ nghĩa Việt Nam tại </w:t>
      </w:r>
      <w:r>
        <w:rPr>
          <w:noProof/>
        </w:rPr>
        <w:t>Mông Cổ</w:t>
      </w:r>
      <w:r>
        <w:t>.</w:t>
      </w:r>
    </w:p>
    <w:p w14:paraId="6DC69BF0" w14:textId="77777777" w:rsidR="00E93EB7" w:rsidRDefault="00C33F42" w:rsidP="00E93EB7">
      <w:pPr>
        <w:pStyle w:val="ListParagraph"/>
        <w:numPr>
          <w:ilvl w:val="0"/>
          <w:numId w:val="1"/>
        </w:numPr>
        <w:spacing w:before="120" w:after="120" w:line="288" w:lineRule="auto"/>
        <w:ind w:left="0" w:firstLine="567"/>
        <w:contextualSpacing w:val="0"/>
        <w:jc w:val="both"/>
      </w:pPr>
      <w:r w:rsidRPr="00D63D01">
        <w:t xml:space="preserve">Đồng chí </w:t>
      </w:r>
      <w:r w:rsidRPr="00E93EB7">
        <w:rPr>
          <w:b/>
        </w:rPr>
        <w:t>Nguyễn Việt Dũng</w:t>
      </w:r>
      <w:r w:rsidRPr="00D63D01">
        <w:t xml:space="preserve">, </w:t>
      </w:r>
      <w:r w:rsidRPr="00E93EB7">
        <w:rPr>
          <w:i/>
        </w:rPr>
        <w:t>Cục trưởng Cục Lễ tân Nhà nước, Bộ Ngoại giao</w:t>
      </w:r>
      <w:r>
        <w:t xml:space="preserve">- </w:t>
      </w:r>
      <w:r w:rsidRPr="00D63D01">
        <w:t xml:space="preserve">Tổng Lãnh sự Việt Nam tại </w:t>
      </w:r>
      <w:r>
        <w:t>Quảng Châu (Trung Quốc)</w:t>
      </w:r>
      <w:r w:rsidRPr="00D63D01">
        <w:t>.</w:t>
      </w:r>
    </w:p>
    <w:p w14:paraId="77593D2C" w14:textId="77777777" w:rsidR="00E93EB7" w:rsidRDefault="00C33F42" w:rsidP="00E93EB7">
      <w:pPr>
        <w:pStyle w:val="ListParagraph"/>
        <w:numPr>
          <w:ilvl w:val="0"/>
          <w:numId w:val="1"/>
        </w:numPr>
        <w:spacing w:before="120" w:after="120" w:line="288" w:lineRule="auto"/>
        <w:ind w:left="0" w:firstLine="567"/>
        <w:contextualSpacing w:val="0"/>
        <w:jc w:val="both"/>
      </w:pPr>
      <w:r w:rsidRPr="00D63D01">
        <w:t xml:space="preserve">Đồng chí </w:t>
      </w:r>
      <w:r w:rsidRPr="00E93EB7">
        <w:rPr>
          <w:b/>
        </w:rPr>
        <w:t>Lê Đức Hạnh</w:t>
      </w:r>
      <w:r w:rsidRPr="00D63D01">
        <w:t xml:space="preserve">, </w:t>
      </w:r>
      <w:r w:rsidRPr="00E93EB7">
        <w:rPr>
          <w:i/>
        </w:rPr>
        <w:t>Vụ trưởng Vụ Luật pháp và Điều ước quốc tế, Bộ Ngoại giao</w:t>
      </w:r>
      <w:r>
        <w:t xml:space="preserve"> - </w:t>
      </w:r>
      <w:r w:rsidRPr="00D63D01">
        <w:t xml:space="preserve">Tổng Lãnh sự Việt Nam tại </w:t>
      </w:r>
      <w:r>
        <w:t>Hồng Công (Trung Quốc).</w:t>
      </w:r>
      <w:r w:rsidR="00323FDD">
        <w:t>/.</w:t>
      </w:r>
    </w:p>
    <w:p w14:paraId="358CABE8" w14:textId="77777777" w:rsidR="00DE48A4" w:rsidRDefault="00DE48A4" w:rsidP="00323FDD">
      <w:pPr>
        <w:spacing w:before="120" w:after="120" w:line="288" w:lineRule="auto"/>
        <w:jc w:val="both"/>
      </w:pPr>
    </w:p>
    <w:sectPr w:rsidR="00DE48A4" w:rsidSect="00D974FE">
      <w:headerReference w:type="default" r:id="rId8"/>
      <w:type w:val="continuous"/>
      <w:pgSz w:w="12240" w:h="15840"/>
      <w:pgMar w:top="1134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FA375" w14:textId="77777777" w:rsidR="00714FED" w:rsidRDefault="00714FED" w:rsidP="009A00C2">
      <w:pPr>
        <w:spacing w:after="0" w:line="240" w:lineRule="auto"/>
      </w:pPr>
      <w:r>
        <w:separator/>
      </w:r>
    </w:p>
  </w:endnote>
  <w:endnote w:type="continuationSeparator" w:id="0">
    <w:p w14:paraId="42505127" w14:textId="77777777" w:rsidR="00714FED" w:rsidRDefault="00714FED" w:rsidP="009A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C3832" w14:textId="77777777" w:rsidR="00714FED" w:rsidRDefault="00714FED" w:rsidP="009A00C2">
      <w:pPr>
        <w:spacing w:after="0" w:line="240" w:lineRule="auto"/>
      </w:pPr>
      <w:r>
        <w:separator/>
      </w:r>
    </w:p>
  </w:footnote>
  <w:footnote w:type="continuationSeparator" w:id="0">
    <w:p w14:paraId="7A6B8576" w14:textId="77777777" w:rsidR="00714FED" w:rsidRDefault="00714FED" w:rsidP="009A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63DCA" w14:textId="77777777" w:rsidR="009A00C2" w:rsidRPr="009A00C2" w:rsidRDefault="009A00C2" w:rsidP="009A00C2">
    <w:pPr>
      <w:pStyle w:val="Header"/>
      <w:jc w:val="right"/>
      <w:rPr>
        <w:i/>
        <w:lang w:val="vi-V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13D45"/>
    <w:multiLevelType w:val="hybridMultilevel"/>
    <w:tmpl w:val="D1367B74"/>
    <w:lvl w:ilvl="0" w:tplc="0BB0D14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9F2CE7"/>
    <w:multiLevelType w:val="hybridMultilevel"/>
    <w:tmpl w:val="1564E416"/>
    <w:lvl w:ilvl="0" w:tplc="495CB696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D"/>
    <w:rsid w:val="00015D12"/>
    <w:rsid w:val="000453E8"/>
    <w:rsid w:val="00076F74"/>
    <w:rsid w:val="000861B2"/>
    <w:rsid w:val="000903DB"/>
    <w:rsid w:val="000A0E82"/>
    <w:rsid w:val="000A3DD7"/>
    <w:rsid w:val="000D18D1"/>
    <w:rsid w:val="000E1B54"/>
    <w:rsid w:val="000F5E66"/>
    <w:rsid w:val="001215D6"/>
    <w:rsid w:val="0013467D"/>
    <w:rsid w:val="001629BA"/>
    <w:rsid w:val="00173826"/>
    <w:rsid w:val="00194264"/>
    <w:rsid w:val="001C008F"/>
    <w:rsid w:val="001C1746"/>
    <w:rsid w:val="00245786"/>
    <w:rsid w:val="00250841"/>
    <w:rsid w:val="00251D91"/>
    <w:rsid w:val="0025521D"/>
    <w:rsid w:val="002766A2"/>
    <w:rsid w:val="002D3CA8"/>
    <w:rsid w:val="002F2F8A"/>
    <w:rsid w:val="00303680"/>
    <w:rsid w:val="003122DA"/>
    <w:rsid w:val="00323FDD"/>
    <w:rsid w:val="003263CB"/>
    <w:rsid w:val="00346E7D"/>
    <w:rsid w:val="00360C3D"/>
    <w:rsid w:val="00370489"/>
    <w:rsid w:val="003E381C"/>
    <w:rsid w:val="004623DF"/>
    <w:rsid w:val="004A1793"/>
    <w:rsid w:val="004B4E62"/>
    <w:rsid w:val="004E4C30"/>
    <w:rsid w:val="004F7D58"/>
    <w:rsid w:val="00546E17"/>
    <w:rsid w:val="00577A77"/>
    <w:rsid w:val="00585D32"/>
    <w:rsid w:val="0059742B"/>
    <w:rsid w:val="005A7578"/>
    <w:rsid w:val="006260EC"/>
    <w:rsid w:val="00626E6B"/>
    <w:rsid w:val="00633E24"/>
    <w:rsid w:val="006735D8"/>
    <w:rsid w:val="006741D8"/>
    <w:rsid w:val="00693736"/>
    <w:rsid w:val="006A57E3"/>
    <w:rsid w:val="006C494D"/>
    <w:rsid w:val="006E3084"/>
    <w:rsid w:val="00714FED"/>
    <w:rsid w:val="00723AD4"/>
    <w:rsid w:val="00771FBC"/>
    <w:rsid w:val="00790783"/>
    <w:rsid w:val="00802BD1"/>
    <w:rsid w:val="00842C4A"/>
    <w:rsid w:val="00846A66"/>
    <w:rsid w:val="008935F3"/>
    <w:rsid w:val="008A024F"/>
    <w:rsid w:val="008A7597"/>
    <w:rsid w:val="00947DF0"/>
    <w:rsid w:val="00951D12"/>
    <w:rsid w:val="00971C83"/>
    <w:rsid w:val="00975F92"/>
    <w:rsid w:val="00994A9B"/>
    <w:rsid w:val="009A00C2"/>
    <w:rsid w:val="009B7305"/>
    <w:rsid w:val="009D3174"/>
    <w:rsid w:val="00A81A61"/>
    <w:rsid w:val="00A94FCF"/>
    <w:rsid w:val="00AA08FA"/>
    <w:rsid w:val="00AC0A5F"/>
    <w:rsid w:val="00B05237"/>
    <w:rsid w:val="00B94C90"/>
    <w:rsid w:val="00C26555"/>
    <w:rsid w:val="00C33F42"/>
    <w:rsid w:val="00C42EA7"/>
    <w:rsid w:val="00C878DD"/>
    <w:rsid w:val="00CA0155"/>
    <w:rsid w:val="00CC7F80"/>
    <w:rsid w:val="00CE0818"/>
    <w:rsid w:val="00CE6C27"/>
    <w:rsid w:val="00CF189E"/>
    <w:rsid w:val="00CF5822"/>
    <w:rsid w:val="00D1637A"/>
    <w:rsid w:val="00D3095F"/>
    <w:rsid w:val="00D31A05"/>
    <w:rsid w:val="00D366A6"/>
    <w:rsid w:val="00D52B10"/>
    <w:rsid w:val="00D52E79"/>
    <w:rsid w:val="00D63D01"/>
    <w:rsid w:val="00D91FE9"/>
    <w:rsid w:val="00D974FE"/>
    <w:rsid w:val="00DA19E7"/>
    <w:rsid w:val="00DB7E57"/>
    <w:rsid w:val="00DE48A4"/>
    <w:rsid w:val="00DF3EAE"/>
    <w:rsid w:val="00E11049"/>
    <w:rsid w:val="00E21F40"/>
    <w:rsid w:val="00E33D61"/>
    <w:rsid w:val="00E93EB7"/>
    <w:rsid w:val="00EE3D60"/>
    <w:rsid w:val="00EF6EA7"/>
    <w:rsid w:val="00F10BB1"/>
    <w:rsid w:val="00F14F6A"/>
    <w:rsid w:val="00F219C9"/>
    <w:rsid w:val="00F44DC5"/>
    <w:rsid w:val="00F5614F"/>
    <w:rsid w:val="00F857B8"/>
    <w:rsid w:val="00FB6BAD"/>
    <w:rsid w:val="00FE0D62"/>
    <w:rsid w:val="00FF509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384EB"/>
  <w15:docId w15:val="{8C3B8789-D478-4E64-85DF-F001F5AC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AD"/>
    <w:pPr>
      <w:ind w:left="720"/>
      <w:contextualSpacing/>
    </w:pPr>
  </w:style>
  <w:style w:type="table" w:styleId="TableGrid">
    <w:name w:val="Table Grid"/>
    <w:basedOn w:val="TableNormal"/>
    <w:uiPriority w:val="59"/>
    <w:rsid w:val="0057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C2"/>
  </w:style>
  <w:style w:type="paragraph" w:styleId="Footer">
    <w:name w:val="footer"/>
    <w:basedOn w:val="Normal"/>
    <w:link w:val="FooterChar"/>
    <w:uiPriority w:val="99"/>
    <w:unhideWhenUsed/>
    <w:rsid w:val="009A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FD022-5BB9-4F40-8617-3EAAEE54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1713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cp:lastPrinted>2024-03-06T08:38:00Z</cp:lastPrinted>
  <dcterms:created xsi:type="dcterms:W3CDTF">2024-03-07T03:21:00Z</dcterms:created>
  <dcterms:modified xsi:type="dcterms:W3CDTF">2024-03-11T02:06:00Z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a220fbc0cd13e678a2a3f640a7f3fb157e01bcff45ecad9dce68d08dc8dcc4c0</vt:lpwstr>
  </property>
</Properties>
</file>