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58"/>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4482"/>
        <w:gridCol w:w="4748"/>
      </w:tblGrid>
      <w:tr w:rsidR="00363A6B" w:rsidRPr="00493F07" w:rsidTr="0012659B">
        <w:trPr>
          <w:trHeight w:val="519"/>
        </w:trPr>
        <w:tc>
          <w:tcPr>
            <w:tcW w:w="1386" w:type="dxa"/>
            <w:tcBorders>
              <w:bottom w:val="single" w:sz="4" w:space="0" w:color="auto"/>
              <w:right w:val="nil"/>
            </w:tcBorders>
          </w:tcPr>
          <w:p w:rsidR="00363A6B" w:rsidRPr="00493F07" w:rsidRDefault="00495535" w:rsidP="008C393B">
            <w:pPr>
              <w:pStyle w:val="Heading1"/>
              <w:jc w:val="left"/>
              <w:rPr>
                <w:rFonts w:ascii="Times New Roman" w:hAnsi="Times New Roman"/>
                <w:spacing w:val="30"/>
                <w:sz w:val="24"/>
                <w:szCs w:val="24"/>
              </w:rPr>
            </w:pPr>
            <w:r w:rsidRPr="00493F07">
              <w:rPr>
                <w:rFonts w:ascii="Times New Roman" w:hAnsi="Times New Roman"/>
                <w:noProof/>
                <w:sz w:val="48"/>
                <w:szCs w:val="48"/>
              </w:rPr>
              <w:drawing>
                <wp:anchor distT="0" distB="0" distL="114300" distR="114300" simplePos="0" relativeHeight="251658240" behindDoc="1" locked="0" layoutInCell="1" allowOverlap="1" wp14:anchorId="0F73A2AA" wp14:editId="6233FC4B">
                  <wp:simplePos x="0" y="0"/>
                  <wp:positionH relativeFrom="column">
                    <wp:posOffset>46355</wp:posOffset>
                  </wp:positionH>
                  <wp:positionV relativeFrom="paragraph">
                    <wp:posOffset>30480</wp:posOffset>
                  </wp:positionV>
                  <wp:extent cx="1028700"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CCI non-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14:sizeRelV relativeFrom="margin">
                    <wp14:pctHeight>0</wp14:pctHeight>
                  </wp14:sizeRelV>
                </wp:anchor>
              </w:drawing>
            </w:r>
          </w:p>
        </w:tc>
        <w:tc>
          <w:tcPr>
            <w:tcW w:w="9230" w:type="dxa"/>
            <w:gridSpan w:val="2"/>
            <w:tcBorders>
              <w:left w:val="nil"/>
              <w:bottom w:val="single" w:sz="4" w:space="0" w:color="auto"/>
            </w:tcBorders>
          </w:tcPr>
          <w:p w:rsidR="00516B9E" w:rsidRPr="00493F07" w:rsidRDefault="00516B9E" w:rsidP="008C393B">
            <w:pPr>
              <w:pStyle w:val="BodyText"/>
              <w:jc w:val="center"/>
              <w:rPr>
                <w:rFonts w:ascii="Times New Roman" w:hAnsi="Times New Roman"/>
                <w:b/>
                <w:sz w:val="8"/>
              </w:rPr>
            </w:pPr>
          </w:p>
          <w:p w:rsidR="00363A6B" w:rsidRPr="00493F07" w:rsidRDefault="00923917" w:rsidP="008C393B">
            <w:pPr>
              <w:pStyle w:val="BodyText"/>
              <w:jc w:val="center"/>
              <w:rPr>
                <w:rFonts w:ascii="Times New Roman" w:hAnsi="Times New Roman"/>
                <w:b/>
                <w:noProof/>
              </w:rPr>
            </w:pPr>
            <w:r w:rsidRPr="00493F07">
              <w:rPr>
                <w:rFonts w:ascii="Times New Roman" w:hAnsi="Times New Roman"/>
                <w:b/>
              </w:rPr>
              <w:t>LIÊN ĐOÀN</w:t>
            </w:r>
            <w:r w:rsidR="00363A6B" w:rsidRPr="00493F07">
              <w:rPr>
                <w:rFonts w:ascii="Times New Roman" w:hAnsi="Times New Roman"/>
                <w:b/>
              </w:rPr>
              <w:t xml:space="preserve"> THƯƠNG MẠI VÀ CÔNG NGHIỆP VIỆT NAM</w:t>
            </w:r>
          </w:p>
        </w:tc>
      </w:tr>
      <w:tr w:rsidR="00363A6B" w:rsidRPr="00493F07" w:rsidTr="0012659B">
        <w:trPr>
          <w:trHeight w:val="999"/>
        </w:trPr>
        <w:tc>
          <w:tcPr>
            <w:tcW w:w="10616" w:type="dxa"/>
            <w:gridSpan w:val="3"/>
            <w:tcBorders>
              <w:top w:val="single" w:sz="4" w:space="0" w:color="auto"/>
              <w:bottom w:val="single" w:sz="4" w:space="0" w:color="auto"/>
            </w:tcBorders>
            <w:shd w:val="clear" w:color="auto" w:fill="FBD4B4" w:themeFill="accent6" w:themeFillTint="66"/>
          </w:tcPr>
          <w:p w:rsidR="0012659B" w:rsidRPr="00493F07" w:rsidRDefault="00363A6B" w:rsidP="00A26692">
            <w:pPr>
              <w:pStyle w:val="Heading2"/>
              <w:spacing w:before="0" w:after="0"/>
              <w:ind w:left="-115" w:right="-360"/>
              <w:jc w:val="center"/>
              <w:rPr>
                <w:rFonts w:ascii="Times New Roman" w:hAnsi="Times New Roman"/>
                <w:bCs w:val="0"/>
                <w:i w:val="0"/>
              </w:rPr>
            </w:pPr>
            <w:r w:rsidRPr="00493F07">
              <w:rPr>
                <w:rFonts w:ascii="Times New Roman" w:hAnsi="Times New Roman"/>
                <w:i w:val="0"/>
              </w:rPr>
              <w:t xml:space="preserve">KHÓA </w:t>
            </w:r>
            <w:r w:rsidR="007C0276" w:rsidRPr="00493F07">
              <w:rPr>
                <w:rFonts w:ascii="Times New Roman" w:hAnsi="Times New Roman"/>
                <w:i w:val="0"/>
              </w:rPr>
              <w:t>ĐÀO TẠO</w:t>
            </w:r>
            <w:r w:rsidRPr="00493F07">
              <w:rPr>
                <w:rFonts w:ascii="Times New Roman" w:hAnsi="Times New Roman"/>
                <w:i w:val="0"/>
              </w:rPr>
              <w:t xml:space="preserve"> </w:t>
            </w:r>
          </w:p>
          <w:p w:rsidR="00363A6B" w:rsidRDefault="0012659B" w:rsidP="00387157">
            <w:pPr>
              <w:pStyle w:val="Heading2"/>
              <w:spacing w:before="0" w:after="0" w:line="240" w:lineRule="exact"/>
              <w:ind w:right="-360"/>
              <w:jc w:val="center"/>
              <w:rPr>
                <w:rFonts w:ascii="Times New Roman" w:hAnsi="Times New Roman"/>
                <w:i w:val="0"/>
                <w:sz w:val="22"/>
                <w:szCs w:val="22"/>
              </w:rPr>
            </w:pPr>
            <w:r w:rsidRPr="00493F07">
              <w:rPr>
                <w:rFonts w:ascii="Times New Roman" w:hAnsi="Times New Roman"/>
                <w:i w:val="0"/>
                <w:sz w:val="22"/>
                <w:szCs w:val="22"/>
              </w:rPr>
              <w:t>“</w:t>
            </w:r>
            <w:r w:rsidR="00420562">
              <w:rPr>
                <w:rFonts w:ascii="Times New Roman" w:hAnsi="Times New Roman"/>
                <w:i w:val="0"/>
                <w:sz w:val="22"/>
                <w:szCs w:val="22"/>
              </w:rPr>
              <w:t xml:space="preserve">HOÀN THIỆN KẾ TOÁN THUẾ, QUYẾT TOÁN THUẾ VÀ TỐI ƯU THUẾ TẠI DOANH NGHIỆP” </w:t>
            </w:r>
          </w:p>
          <w:p w:rsidR="006F40CC" w:rsidRPr="006F40CC" w:rsidRDefault="006F40CC" w:rsidP="006F40CC">
            <w:r>
              <w:t xml:space="preserve">                                                                    </w:t>
            </w:r>
            <w:r w:rsidR="0025155E">
              <w:t>Hà Nội, ngày 4-5/4/2024</w:t>
            </w:r>
          </w:p>
        </w:tc>
      </w:tr>
      <w:tr w:rsidR="00363A6B" w:rsidRPr="00493F07" w:rsidTr="00044773">
        <w:trPr>
          <w:trHeight w:val="13071"/>
        </w:trPr>
        <w:tc>
          <w:tcPr>
            <w:tcW w:w="5868" w:type="dxa"/>
            <w:gridSpan w:val="2"/>
            <w:tcBorders>
              <w:top w:val="single" w:sz="4" w:space="0" w:color="auto"/>
              <w:bottom w:val="single" w:sz="4" w:space="0" w:color="auto"/>
            </w:tcBorders>
          </w:tcPr>
          <w:p w:rsidR="007D18E7" w:rsidRPr="006A74D0" w:rsidRDefault="007D18E7" w:rsidP="002F60E8">
            <w:pPr>
              <w:pStyle w:val="BodyText-Contemporary"/>
              <w:suppressAutoHyphens w:val="0"/>
              <w:spacing w:before="60" w:after="120" w:line="240" w:lineRule="exact"/>
              <w:rPr>
                <w:b/>
                <w:color w:val="FF0000"/>
                <w:sz w:val="22"/>
                <w:szCs w:val="22"/>
                <w:u w:val="single"/>
              </w:rPr>
            </w:pPr>
            <w:r w:rsidRPr="006A74D0">
              <w:rPr>
                <w:b/>
                <w:color w:val="FF0000"/>
                <w:sz w:val="22"/>
                <w:szCs w:val="22"/>
                <w:u w:val="single"/>
              </w:rPr>
              <w:t xml:space="preserve">NỘI DUNG CỦA KHÓA </w:t>
            </w:r>
            <w:r w:rsidR="00BD1BCE" w:rsidRPr="006A74D0">
              <w:rPr>
                <w:b/>
                <w:color w:val="FF0000"/>
                <w:sz w:val="22"/>
                <w:szCs w:val="22"/>
                <w:u w:val="single"/>
              </w:rPr>
              <w:t>HỌC</w:t>
            </w:r>
          </w:p>
          <w:p w:rsidR="006A74D0" w:rsidRPr="006A74D0" w:rsidRDefault="006A74D0" w:rsidP="006A74D0">
            <w:pPr>
              <w:pStyle w:val="ListParagraph"/>
              <w:ind w:left="0"/>
              <w:rPr>
                <w:b/>
                <w:sz w:val="22"/>
                <w:szCs w:val="22"/>
                <w:lang w:val="vi-VN"/>
              </w:rPr>
            </w:pPr>
            <w:r w:rsidRPr="006A74D0">
              <w:rPr>
                <w:b/>
                <w:sz w:val="22"/>
                <w:szCs w:val="22"/>
              </w:rPr>
              <w:t>1.1. Một số lưu ý tối ưu các sắc thuế</w:t>
            </w:r>
            <w:r w:rsidRPr="006A74D0">
              <w:rPr>
                <w:b/>
                <w:sz w:val="22"/>
                <w:szCs w:val="22"/>
                <w:lang w:val="vi-VN"/>
              </w:rPr>
              <w:t xml:space="preserve"> </w:t>
            </w:r>
            <w:r w:rsidRPr="006A74D0">
              <w:rPr>
                <w:b/>
                <w:sz w:val="22"/>
                <w:szCs w:val="22"/>
              </w:rPr>
              <w:t>,</w:t>
            </w:r>
            <w:r w:rsidRPr="006A74D0">
              <w:rPr>
                <w:b/>
                <w:sz w:val="22"/>
                <w:szCs w:val="22"/>
                <w:lang w:val="vi-VN"/>
              </w:rPr>
              <w:t>thuế giá trị gia tăng</w:t>
            </w:r>
          </w:p>
          <w:p w:rsidR="006A74D0" w:rsidRPr="006A74D0" w:rsidRDefault="006A74D0" w:rsidP="006A74D0">
            <w:pPr>
              <w:pStyle w:val="ListParagraph"/>
              <w:ind w:left="0"/>
              <w:rPr>
                <w:sz w:val="22"/>
                <w:szCs w:val="22"/>
                <w:lang w:val="vi-VN"/>
              </w:rPr>
            </w:pPr>
            <w:r w:rsidRPr="006A74D0">
              <w:rPr>
                <w:sz w:val="22"/>
                <w:szCs w:val="22"/>
                <w:lang w:val="vi-VN"/>
              </w:rPr>
              <w:t>+ Những kiến thức, quy định pháp luật hiện hành mới nhất</w:t>
            </w:r>
          </w:p>
          <w:p w:rsidR="006A74D0" w:rsidRPr="006A74D0" w:rsidRDefault="006A74D0" w:rsidP="006A74D0">
            <w:pPr>
              <w:pStyle w:val="ListParagraph"/>
              <w:ind w:left="0"/>
              <w:rPr>
                <w:sz w:val="22"/>
                <w:szCs w:val="22"/>
                <w:lang w:val="vi-VN"/>
              </w:rPr>
            </w:pPr>
            <w:r w:rsidRPr="006A74D0">
              <w:rPr>
                <w:sz w:val="22"/>
                <w:szCs w:val="22"/>
                <w:lang w:val="vi-VN"/>
              </w:rPr>
              <w:t>+ Một số vấn đề về hóa đơn thuế GTGT</w:t>
            </w:r>
          </w:p>
          <w:p w:rsidR="006A74D0" w:rsidRPr="006A74D0" w:rsidRDefault="006A74D0" w:rsidP="006A74D0">
            <w:pPr>
              <w:pStyle w:val="ListParagraph"/>
              <w:ind w:left="0"/>
              <w:rPr>
                <w:sz w:val="22"/>
                <w:szCs w:val="22"/>
              </w:rPr>
            </w:pPr>
            <w:r w:rsidRPr="006A74D0">
              <w:rPr>
                <w:sz w:val="22"/>
                <w:szCs w:val="22"/>
              </w:rPr>
              <w:t>+ Thanh tra, kiểm tra thuế GTGT</w:t>
            </w:r>
          </w:p>
          <w:p w:rsidR="006A74D0" w:rsidRPr="006A74D0" w:rsidRDefault="006A74D0" w:rsidP="006A74D0">
            <w:pPr>
              <w:pStyle w:val="ListParagraph"/>
              <w:ind w:left="0"/>
              <w:rPr>
                <w:b/>
                <w:sz w:val="22"/>
                <w:szCs w:val="22"/>
              </w:rPr>
            </w:pPr>
            <w:r w:rsidRPr="006A74D0">
              <w:rPr>
                <w:b/>
                <w:sz w:val="22"/>
                <w:szCs w:val="22"/>
              </w:rPr>
              <w:t>Thuế Thu nhập cá nhân</w:t>
            </w:r>
          </w:p>
          <w:p w:rsidR="006A74D0" w:rsidRPr="006A74D0" w:rsidRDefault="006A74D0" w:rsidP="006A74D0">
            <w:pPr>
              <w:pStyle w:val="ListParagraph"/>
              <w:ind w:left="0"/>
              <w:rPr>
                <w:sz w:val="22"/>
                <w:szCs w:val="22"/>
              </w:rPr>
            </w:pPr>
            <w:r w:rsidRPr="006A74D0">
              <w:rPr>
                <w:sz w:val="22"/>
                <w:szCs w:val="22"/>
              </w:rPr>
              <w:t>+ Những kiến thức, quy định pháp luật hiện hành mới nhất</w:t>
            </w:r>
          </w:p>
          <w:p w:rsidR="006A74D0" w:rsidRPr="006A74D0" w:rsidRDefault="006A74D0" w:rsidP="006A74D0">
            <w:pPr>
              <w:pStyle w:val="ListParagraph"/>
              <w:ind w:left="0"/>
              <w:rPr>
                <w:sz w:val="22"/>
                <w:szCs w:val="22"/>
              </w:rPr>
            </w:pPr>
            <w:r w:rsidRPr="006A74D0">
              <w:rPr>
                <w:sz w:val="22"/>
                <w:szCs w:val="22"/>
              </w:rPr>
              <w:t>+ Một số vấn đề về hồ sơ tuyển dụng, hợp đồng lao động, lương và thu nhập, chứng từ khấu trừ thuế TNCN</w:t>
            </w:r>
          </w:p>
          <w:p w:rsidR="006A74D0" w:rsidRPr="006A74D0" w:rsidRDefault="006A74D0" w:rsidP="006A74D0">
            <w:pPr>
              <w:pStyle w:val="ListParagraph"/>
              <w:ind w:left="0"/>
              <w:rPr>
                <w:sz w:val="22"/>
                <w:szCs w:val="22"/>
              </w:rPr>
            </w:pPr>
            <w:r w:rsidRPr="006A74D0">
              <w:rPr>
                <w:sz w:val="22"/>
                <w:szCs w:val="22"/>
              </w:rPr>
              <w:t>+ Thanh tra, kiểm tra thuế TNCN</w:t>
            </w:r>
          </w:p>
          <w:p w:rsidR="006A74D0" w:rsidRPr="006A74D0" w:rsidRDefault="006A74D0" w:rsidP="006A74D0">
            <w:pPr>
              <w:pStyle w:val="ListParagraph"/>
              <w:ind w:left="0"/>
              <w:rPr>
                <w:b/>
                <w:sz w:val="22"/>
                <w:szCs w:val="22"/>
              </w:rPr>
            </w:pPr>
            <w:r w:rsidRPr="006A74D0">
              <w:rPr>
                <w:b/>
                <w:sz w:val="22"/>
                <w:szCs w:val="22"/>
              </w:rPr>
              <w:t>Thuế Thu nhập doanh nghiệp</w:t>
            </w:r>
          </w:p>
          <w:p w:rsidR="006A74D0" w:rsidRPr="006A74D0" w:rsidRDefault="006A74D0" w:rsidP="006A74D0">
            <w:pPr>
              <w:pStyle w:val="ListParagraph"/>
              <w:ind w:left="0"/>
              <w:rPr>
                <w:sz w:val="22"/>
                <w:szCs w:val="22"/>
              </w:rPr>
            </w:pPr>
            <w:r w:rsidRPr="006A74D0">
              <w:rPr>
                <w:sz w:val="22"/>
                <w:szCs w:val="22"/>
              </w:rPr>
              <w:t>+ Những kiến thức, quy định pháp luật hiện hành mới nhất</w:t>
            </w:r>
          </w:p>
          <w:p w:rsidR="006A74D0" w:rsidRPr="006A74D0" w:rsidRDefault="006A74D0" w:rsidP="006A74D0">
            <w:pPr>
              <w:pStyle w:val="ListParagraph"/>
              <w:ind w:left="0"/>
              <w:rPr>
                <w:sz w:val="22"/>
                <w:szCs w:val="22"/>
              </w:rPr>
            </w:pPr>
            <w:r w:rsidRPr="006A74D0">
              <w:rPr>
                <w:sz w:val="22"/>
                <w:szCs w:val="22"/>
              </w:rPr>
              <w:t>+ Một số vấn đề về chứng từ, chi phí và doanh thu hợp lý, hợp lệ khi tính thuế TNDN</w:t>
            </w:r>
          </w:p>
          <w:p w:rsidR="006A74D0" w:rsidRPr="006A74D0" w:rsidRDefault="006A74D0" w:rsidP="006A74D0">
            <w:pPr>
              <w:pStyle w:val="ListParagraph"/>
              <w:ind w:left="0"/>
              <w:rPr>
                <w:sz w:val="22"/>
                <w:szCs w:val="22"/>
              </w:rPr>
            </w:pPr>
            <w:r w:rsidRPr="006A74D0">
              <w:rPr>
                <w:sz w:val="22"/>
                <w:szCs w:val="22"/>
              </w:rPr>
              <w:t>+ Thanh tra, kiểm tra thuế TNDN</w:t>
            </w:r>
          </w:p>
          <w:p w:rsidR="006A74D0" w:rsidRPr="006A74D0" w:rsidRDefault="006A74D0" w:rsidP="006A74D0">
            <w:pPr>
              <w:pStyle w:val="ListParagraph"/>
              <w:ind w:left="0"/>
              <w:rPr>
                <w:b/>
                <w:sz w:val="22"/>
                <w:szCs w:val="22"/>
                <w:lang w:val="vi-VN"/>
              </w:rPr>
            </w:pPr>
            <w:r w:rsidRPr="006A74D0">
              <w:rPr>
                <w:b/>
                <w:sz w:val="22"/>
                <w:szCs w:val="22"/>
              </w:rPr>
              <w:t>1.2. Vận dụng công tác kế toán thuế trong doanh nghiệp</w:t>
            </w:r>
            <w:r w:rsidRPr="006A74D0">
              <w:rPr>
                <w:b/>
                <w:sz w:val="22"/>
                <w:szCs w:val="22"/>
                <w:lang w:val="vi-VN"/>
              </w:rPr>
              <w:t xml:space="preserve"> </w:t>
            </w:r>
          </w:p>
          <w:p w:rsidR="006A74D0" w:rsidRPr="006A74D0" w:rsidRDefault="006A74D0" w:rsidP="006A74D0">
            <w:pPr>
              <w:pStyle w:val="ListParagraph"/>
              <w:ind w:left="0"/>
              <w:rPr>
                <w:sz w:val="22"/>
                <w:szCs w:val="22"/>
                <w:lang w:val="vi-VN"/>
              </w:rPr>
            </w:pPr>
            <w:r w:rsidRPr="006A74D0">
              <w:rPr>
                <w:sz w:val="22"/>
                <w:szCs w:val="22"/>
                <w:lang w:val="vi-VN"/>
              </w:rPr>
              <w:t xml:space="preserve">+ Tổ chức nhân sự phòng kế toán </w:t>
            </w:r>
            <w:r w:rsidRPr="006A74D0">
              <w:rPr>
                <w:sz w:val="22"/>
                <w:szCs w:val="22"/>
                <w:lang w:val="vi-VN"/>
              </w:rPr>
              <w:br/>
              <w:t>+ Đặc điểm ngành xây dựng ảnh hưởng tới công tác kế toán thuế</w:t>
            </w:r>
            <w:r w:rsidRPr="006A74D0">
              <w:rPr>
                <w:sz w:val="22"/>
                <w:szCs w:val="22"/>
                <w:lang w:val="vi-VN"/>
              </w:rPr>
              <w:br/>
              <w:t>+ Đặc điểm ngành thương mại dịch vụ ảnh hưởng tới công tác kế toán thuế</w:t>
            </w:r>
            <w:r w:rsidRPr="006A74D0">
              <w:rPr>
                <w:sz w:val="22"/>
                <w:szCs w:val="22"/>
                <w:lang w:val="vi-VN"/>
              </w:rPr>
              <w:br/>
              <w:t>+ Đặc điểm ngành sản xuất, dịch vụ ảnh hưởng tới công tác kế toán thuế</w:t>
            </w:r>
          </w:p>
          <w:p w:rsidR="006A74D0" w:rsidRPr="006A74D0" w:rsidRDefault="006A74D0" w:rsidP="006A74D0">
            <w:pPr>
              <w:pStyle w:val="ListParagraph"/>
              <w:ind w:left="0"/>
              <w:rPr>
                <w:sz w:val="22"/>
                <w:szCs w:val="22"/>
                <w:lang w:val="vi-VN"/>
              </w:rPr>
            </w:pPr>
            <w:r w:rsidRPr="006A74D0">
              <w:rPr>
                <w:sz w:val="22"/>
                <w:szCs w:val="22"/>
                <w:lang w:val="vi-VN"/>
              </w:rPr>
              <w:t>+ Đặc điểm ngành dịch vụ ảnh hưởng tới công tác kế toán thuế</w:t>
            </w:r>
          </w:p>
          <w:p w:rsidR="006A74D0" w:rsidRPr="006A74D0" w:rsidRDefault="006A74D0" w:rsidP="006A74D0">
            <w:pPr>
              <w:pStyle w:val="ListParagraph"/>
              <w:ind w:left="0"/>
              <w:rPr>
                <w:sz w:val="22"/>
                <w:szCs w:val="22"/>
                <w:lang w:val="vi-VN"/>
              </w:rPr>
            </w:pPr>
            <w:r w:rsidRPr="006A74D0">
              <w:rPr>
                <w:sz w:val="22"/>
                <w:szCs w:val="22"/>
                <w:lang w:val="vi-VN"/>
              </w:rPr>
              <w:t>+ Hoàn thiện chứng từ, ghi sổ và báo cáo thuế trước thanh quyết toán</w:t>
            </w:r>
          </w:p>
          <w:p w:rsidR="006A74D0" w:rsidRPr="006A74D0" w:rsidRDefault="006A74D0" w:rsidP="006A74D0">
            <w:pPr>
              <w:pStyle w:val="ListParagraph"/>
              <w:ind w:left="0"/>
              <w:rPr>
                <w:b/>
                <w:sz w:val="22"/>
                <w:szCs w:val="22"/>
                <w:lang w:val="vi-VN"/>
              </w:rPr>
            </w:pPr>
            <w:r w:rsidRPr="006A74D0">
              <w:rPr>
                <w:b/>
                <w:sz w:val="22"/>
                <w:szCs w:val="22"/>
              </w:rPr>
              <w:t>1</w:t>
            </w:r>
            <w:r w:rsidRPr="006A74D0">
              <w:rPr>
                <w:b/>
                <w:sz w:val="22"/>
                <w:szCs w:val="22"/>
                <w:lang w:val="vi-VN"/>
              </w:rPr>
              <w:t xml:space="preserve">.3. Tối ưu thuế doanh nghiệp toàn doanh nghiệp trong dài hạn, Giải đáp vướng mắc </w:t>
            </w:r>
          </w:p>
          <w:p w:rsidR="006A74D0" w:rsidRPr="006A74D0" w:rsidRDefault="006A74D0" w:rsidP="006A74D0">
            <w:pPr>
              <w:pStyle w:val="ListParagraph"/>
              <w:ind w:left="0"/>
              <w:rPr>
                <w:sz w:val="22"/>
                <w:szCs w:val="22"/>
                <w:lang w:val="vi-VN"/>
              </w:rPr>
            </w:pPr>
            <w:r w:rsidRPr="006A74D0">
              <w:rPr>
                <w:sz w:val="22"/>
                <w:szCs w:val="22"/>
                <w:lang w:val="vi-VN"/>
              </w:rPr>
              <w:t xml:space="preserve">+ Tối ưu thuế toàn doanh nghiệp trong dài hạn </w:t>
            </w:r>
          </w:p>
          <w:p w:rsidR="006A74D0" w:rsidRPr="006A74D0" w:rsidRDefault="006A74D0" w:rsidP="006A74D0">
            <w:pPr>
              <w:pStyle w:val="ListParagraph"/>
              <w:ind w:left="0"/>
              <w:rPr>
                <w:sz w:val="22"/>
                <w:szCs w:val="22"/>
                <w:lang w:val="vi-VN"/>
              </w:rPr>
            </w:pPr>
            <w:r w:rsidRPr="006A74D0">
              <w:rPr>
                <w:sz w:val="22"/>
                <w:szCs w:val="22"/>
                <w:lang w:val="vi-VN"/>
              </w:rPr>
              <w:t>+ Kinh nghiệm đối với kế toán khi thanh quyết toán thuế</w:t>
            </w:r>
          </w:p>
          <w:p w:rsidR="006A74D0" w:rsidRPr="006A74D0" w:rsidRDefault="006A74D0" w:rsidP="006A74D0">
            <w:pPr>
              <w:pStyle w:val="ListParagraph"/>
              <w:ind w:left="0"/>
              <w:rPr>
                <w:sz w:val="22"/>
                <w:szCs w:val="22"/>
                <w:lang w:val="vi-VN"/>
              </w:rPr>
            </w:pPr>
            <w:r w:rsidRPr="006A74D0">
              <w:rPr>
                <w:sz w:val="22"/>
                <w:szCs w:val="22"/>
                <w:lang w:val="vi-VN"/>
              </w:rPr>
              <w:t>+ Điều chỉnh báo cáo sau quyết toán</w:t>
            </w:r>
          </w:p>
          <w:p w:rsidR="006A74D0" w:rsidRPr="006A74D0" w:rsidRDefault="006A74D0" w:rsidP="006A74D0">
            <w:pPr>
              <w:pStyle w:val="ListParagraph"/>
              <w:ind w:left="0"/>
              <w:rPr>
                <w:b/>
                <w:sz w:val="22"/>
                <w:szCs w:val="22"/>
              </w:rPr>
            </w:pPr>
            <w:r w:rsidRPr="006A74D0">
              <w:rPr>
                <w:sz w:val="22"/>
                <w:szCs w:val="22"/>
              </w:rPr>
              <w:t>+ Giải đáp thắc mắc</w:t>
            </w:r>
          </w:p>
          <w:p w:rsidR="00787533" w:rsidRPr="006A74D0" w:rsidRDefault="00787533" w:rsidP="00787533">
            <w:pPr>
              <w:rPr>
                <w:b/>
                <w:sz w:val="22"/>
                <w:szCs w:val="22"/>
              </w:rPr>
            </w:pPr>
            <w:r w:rsidRPr="006A74D0">
              <w:rPr>
                <w:b/>
                <w:sz w:val="22"/>
                <w:szCs w:val="22"/>
              </w:rPr>
              <w:t>Về kiến thức:</w:t>
            </w:r>
          </w:p>
          <w:p w:rsidR="00787533" w:rsidRPr="006A74D0" w:rsidRDefault="00787533" w:rsidP="00787533">
            <w:pPr>
              <w:rPr>
                <w:sz w:val="22"/>
                <w:szCs w:val="22"/>
              </w:rPr>
            </w:pPr>
            <w:r w:rsidRPr="006A74D0">
              <w:rPr>
                <w:sz w:val="22"/>
                <w:szCs w:val="22"/>
              </w:rPr>
              <w:t>+ Kế toán thuế tại các loại hình doanh nghiệp xây dựng, thương mại, sản xuất, dịch vụ</w:t>
            </w:r>
          </w:p>
          <w:p w:rsidR="00787533" w:rsidRPr="006A74D0" w:rsidRDefault="00787533" w:rsidP="00787533">
            <w:pPr>
              <w:jc w:val="both"/>
              <w:rPr>
                <w:sz w:val="22"/>
                <w:szCs w:val="22"/>
              </w:rPr>
            </w:pPr>
            <w:r w:rsidRPr="006A74D0">
              <w:rPr>
                <w:sz w:val="22"/>
                <w:szCs w:val="22"/>
              </w:rPr>
              <w:t>+ Quyết toán thuế, giải đáp kinh nghiệm và tình huống thanh tra và kiểm tra thuế</w:t>
            </w:r>
          </w:p>
          <w:p w:rsidR="00787533" w:rsidRPr="006A74D0" w:rsidRDefault="00787533" w:rsidP="00787533">
            <w:pPr>
              <w:jc w:val="both"/>
              <w:rPr>
                <w:sz w:val="22"/>
                <w:szCs w:val="22"/>
              </w:rPr>
            </w:pPr>
            <w:r w:rsidRPr="006A74D0">
              <w:rPr>
                <w:sz w:val="22"/>
                <w:szCs w:val="22"/>
              </w:rPr>
              <w:t>+ Phương pháp tối ưu thuế thu nhập cá nhân, giá trị gia tăng, thu nhập doanh nghiệp</w:t>
            </w:r>
          </w:p>
          <w:p w:rsidR="00787533" w:rsidRPr="006A74D0" w:rsidRDefault="00787533" w:rsidP="00787533">
            <w:pPr>
              <w:rPr>
                <w:b/>
                <w:sz w:val="22"/>
                <w:szCs w:val="22"/>
              </w:rPr>
            </w:pPr>
            <w:r w:rsidRPr="006A74D0">
              <w:rPr>
                <w:b/>
                <w:sz w:val="22"/>
                <w:szCs w:val="22"/>
              </w:rPr>
              <w:t>Về kỹ năng:</w:t>
            </w:r>
          </w:p>
          <w:p w:rsidR="00787533" w:rsidRPr="006A74D0" w:rsidRDefault="00787533" w:rsidP="00787533">
            <w:pPr>
              <w:jc w:val="both"/>
              <w:rPr>
                <w:sz w:val="22"/>
                <w:szCs w:val="22"/>
              </w:rPr>
            </w:pPr>
            <w:r w:rsidRPr="006A74D0">
              <w:rPr>
                <w:sz w:val="22"/>
                <w:szCs w:val="22"/>
              </w:rPr>
              <w:t>+ Xử lý hóa đơn, chứng từ</w:t>
            </w:r>
          </w:p>
          <w:p w:rsidR="00787533" w:rsidRPr="006A74D0" w:rsidRDefault="00787533" w:rsidP="00787533">
            <w:pPr>
              <w:jc w:val="both"/>
              <w:rPr>
                <w:sz w:val="22"/>
                <w:szCs w:val="22"/>
              </w:rPr>
            </w:pPr>
            <w:r w:rsidRPr="006A74D0">
              <w:rPr>
                <w:sz w:val="22"/>
                <w:szCs w:val="22"/>
              </w:rPr>
              <w:t>+ Cân đối, tối ưu thuế cho doanh nghiệp</w:t>
            </w:r>
          </w:p>
          <w:p w:rsidR="00787533" w:rsidRPr="006A74D0" w:rsidRDefault="00787533" w:rsidP="00787533">
            <w:pPr>
              <w:jc w:val="both"/>
              <w:rPr>
                <w:sz w:val="22"/>
                <w:szCs w:val="22"/>
              </w:rPr>
            </w:pPr>
            <w:r w:rsidRPr="006A74D0">
              <w:rPr>
                <w:sz w:val="22"/>
                <w:szCs w:val="22"/>
              </w:rPr>
              <w:t>+ Kỹ năng xử lý tình huống khi tạm tính, quyết toán, thanh tra và kiểm tra thuế</w:t>
            </w:r>
          </w:p>
          <w:p w:rsidR="00787533" w:rsidRPr="006A74D0" w:rsidRDefault="00787533" w:rsidP="00787533">
            <w:pPr>
              <w:rPr>
                <w:b/>
                <w:sz w:val="22"/>
                <w:szCs w:val="22"/>
              </w:rPr>
            </w:pPr>
            <w:r w:rsidRPr="006A74D0">
              <w:rPr>
                <w:b/>
                <w:sz w:val="22"/>
                <w:szCs w:val="22"/>
              </w:rPr>
              <w:t>Về kinh nghiệm:</w:t>
            </w:r>
          </w:p>
          <w:p w:rsidR="00787533" w:rsidRPr="006A74D0" w:rsidRDefault="00787533" w:rsidP="00787533">
            <w:pPr>
              <w:jc w:val="both"/>
              <w:rPr>
                <w:sz w:val="22"/>
                <w:szCs w:val="22"/>
              </w:rPr>
            </w:pPr>
            <w:r w:rsidRPr="006A74D0">
              <w:rPr>
                <w:sz w:val="22"/>
                <w:szCs w:val="22"/>
              </w:rPr>
              <w:t>+ Cập nhật, nghiên cứu, vận dụng và nắm được một cách hệ thống hóa các văn bản pháp quy liên quan đến các sắc thuế.</w:t>
            </w:r>
          </w:p>
          <w:p w:rsidR="00787533" w:rsidRPr="006A74D0" w:rsidRDefault="00787533" w:rsidP="00787533">
            <w:pPr>
              <w:jc w:val="both"/>
              <w:rPr>
                <w:sz w:val="22"/>
                <w:szCs w:val="22"/>
              </w:rPr>
            </w:pPr>
            <w:r w:rsidRPr="006A74D0">
              <w:rPr>
                <w:sz w:val="22"/>
                <w:szCs w:val="22"/>
              </w:rPr>
              <w:t>+ Kinh nghiệm tính toán các chỉ tiêu tính số thuế phải nộp, số thuế được khấu trừ, số thuế được hoàn, phân bổ thuế và làm việc cùng cơ quan thuế</w:t>
            </w:r>
          </w:p>
          <w:p w:rsidR="00787533" w:rsidRPr="006A74D0" w:rsidRDefault="00787533" w:rsidP="00787533">
            <w:pPr>
              <w:tabs>
                <w:tab w:val="center" w:pos="2127"/>
                <w:tab w:val="center" w:pos="4820"/>
                <w:tab w:val="center" w:pos="7655"/>
              </w:tabs>
              <w:rPr>
                <w:b/>
                <w:sz w:val="22"/>
                <w:szCs w:val="22"/>
              </w:rPr>
            </w:pPr>
          </w:p>
          <w:tbl>
            <w:tblPr>
              <w:tblW w:w="930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02"/>
            </w:tblGrid>
            <w:tr w:rsidR="002C0DEF" w:rsidRPr="006A74D0" w:rsidTr="00684172">
              <w:trPr>
                <w:trHeight w:val="2643"/>
              </w:trPr>
              <w:tc>
                <w:tcPr>
                  <w:tcW w:w="9302" w:type="dxa"/>
                  <w:shd w:val="clear" w:color="auto" w:fill="FFFFFF"/>
                  <w:vAlign w:val="center"/>
                  <w:hideMark/>
                </w:tcPr>
                <w:p w:rsidR="00684172" w:rsidRPr="006A74D0" w:rsidRDefault="00684172" w:rsidP="00160B25">
                  <w:pPr>
                    <w:framePr w:hSpace="180" w:wrap="around" w:vAnchor="page" w:hAnchor="margin" w:xAlign="center" w:y="558"/>
                    <w:tabs>
                      <w:tab w:val="left" w:pos="306"/>
                    </w:tabs>
                    <w:spacing w:line="240" w:lineRule="exact"/>
                    <w:jc w:val="both"/>
                    <w:rPr>
                      <w:sz w:val="22"/>
                      <w:szCs w:val="22"/>
                    </w:rPr>
                  </w:pPr>
                </w:p>
              </w:tc>
            </w:tr>
          </w:tbl>
          <w:p w:rsidR="00FF7672" w:rsidRPr="00493F07" w:rsidRDefault="00FF7672" w:rsidP="00684172">
            <w:pPr>
              <w:spacing w:line="240" w:lineRule="exact"/>
              <w:jc w:val="both"/>
            </w:pPr>
          </w:p>
        </w:tc>
        <w:tc>
          <w:tcPr>
            <w:tcW w:w="4748" w:type="dxa"/>
            <w:tcBorders>
              <w:top w:val="single" w:sz="4" w:space="0" w:color="auto"/>
              <w:bottom w:val="single" w:sz="4" w:space="0" w:color="auto"/>
            </w:tcBorders>
          </w:tcPr>
          <w:p w:rsidR="007179D8" w:rsidRPr="00493F07" w:rsidRDefault="007179D8" w:rsidP="007179D8">
            <w:pPr>
              <w:spacing w:line="360" w:lineRule="auto"/>
              <w:rPr>
                <w:b/>
                <w:color w:val="FF0000"/>
                <w:spacing w:val="-6"/>
                <w:sz w:val="4"/>
                <w:u w:val="single"/>
                <w:lang w:val="en-AU"/>
              </w:rPr>
            </w:pPr>
          </w:p>
          <w:p w:rsidR="007D18E7" w:rsidRPr="00493F07" w:rsidRDefault="003D1346" w:rsidP="007179D8">
            <w:pPr>
              <w:spacing w:line="360" w:lineRule="auto"/>
              <w:rPr>
                <w:b/>
                <w:color w:val="FF0000"/>
                <w:spacing w:val="-6"/>
                <w:u w:val="single"/>
                <w:lang w:val="en-AU"/>
              </w:rPr>
            </w:pPr>
            <w:r w:rsidRPr="00493F07">
              <w:rPr>
                <w:b/>
                <w:color w:val="FF0000"/>
                <w:spacing w:val="-6"/>
                <w:u w:val="single"/>
                <w:lang w:val="en-AU"/>
              </w:rPr>
              <w:t>CÁCH ĐĂNG KÝ THAM GIA KHÓA HỌC</w:t>
            </w:r>
          </w:p>
          <w:p w:rsidR="00493F07" w:rsidRPr="00366820" w:rsidRDefault="003D1346" w:rsidP="00493F07">
            <w:pPr>
              <w:spacing w:line="240" w:lineRule="exact"/>
            </w:pPr>
            <w:r w:rsidRPr="00493F07">
              <w:rPr>
                <w:b/>
                <w:spacing w:val="-6"/>
                <w:lang w:val="en-AU"/>
              </w:rPr>
              <w:t>Quý Doanh nghiệp đăng ký theo link:</w:t>
            </w:r>
            <w:r w:rsidR="00DA1670" w:rsidRPr="00493F07">
              <w:rPr>
                <w:b/>
                <w:spacing w:val="-6"/>
                <w:lang w:val="en-AU"/>
              </w:rPr>
              <w:t xml:space="preserve"> </w:t>
            </w:r>
            <w:r w:rsidR="00DA1670" w:rsidRPr="00493F07">
              <w:t xml:space="preserve"> </w:t>
            </w:r>
          </w:p>
          <w:p w:rsidR="00721F4E" w:rsidRPr="00721F4E" w:rsidRDefault="0025155E" w:rsidP="00721F4E">
            <w:pPr>
              <w:pStyle w:val="NoSpacing"/>
              <w:spacing w:before="60" w:after="60" w:line="280" w:lineRule="exact"/>
              <w:jc w:val="both"/>
              <w:rPr>
                <w:sz w:val="24"/>
                <w:szCs w:val="24"/>
              </w:rPr>
            </w:pPr>
            <w:hyperlink r:id="rId6" w:history="1">
              <w:r w:rsidR="00721F4E" w:rsidRPr="00721F4E">
                <w:rPr>
                  <w:rStyle w:val="Hyperlink"/>
                  <w:b/>
                  <w:sz w:val="24"/>
                  <w:szCs w:val="24"/>
                </w:rPr>
                <w:t>https://forms.gle/9GMHL9JphYE1LrMDA</w:t>
              </w:r>
            </w:hyperlink>
          </w:p>
          <w:p w:rsidR="003D1346" w:rsidRPr="00493F07" w:rsidRDefault="003D1346" w:rsidP="00E42105">
            <w:pPr>
              <w:spacing w:line="240" w:lineRule="exact"/>
              <w:rPr>
                <w:b/>
                <w:spacing w:val="-6"/>
                <w:lang w:val="en-AU"/>
              </w:rPr>
            </w:pPr>
            <w:r w:rsidRPr="00493F07">
              <w:rPr>
                <w:b/>
                <w:spacing w:val="-6"/>
                <w:lang w:val="en-AU"/>
              </w:rPr>
              <w:t xml:space="preserve">hoặc điền phiếu đăng ký dưới đây và gửi </w:t>
            </w:r>
            <w:r w:rsidR="00DA1670" w:rsidRPr="00493F07">
              <w:rPr>
                <w:b/>
                <w:spacing w:val="-6"/>
                <w:lang w:val="en-AU"/>
              </w:rPr>
              <w:t xml:space="preserve">email </w:t>
            </w:r>
            <w:r w:rsidRPr="00493F07">
              <w:rPr>
                <w:b/>
                <w:spacing w:val="-6"/>
                <w:lang w:val="en-AU"/>
              </w:rPr>
              <w:t>về Ba</w:t>
            </w:r>
            <w:r w:rsidR="0025155E">
              <w:rPr>
                <w:b/>
                <w:spacing w:val="-6"/>
                <w:lang w:val="en-AU"/>
              </w:rPr>
              <w:t>n tổ chức trước ngày 1/4/2024</w:t>
            </w:r>
            <w:bookmarkStart w:id="0" w:name="_GoBack"/>
            <w:bookmarkEnd w:id="0"/>
          </w:p>
          <w:p w:rsidR="00363A6B" w:rsidRPr="00493F07" w:rsidRDefault="00363A6B" w:rsidP="008C393B">
            <w:pPr>
              <w:jc w:val="center"/>
              <w:rPr>
                <w:b/>
                <w:spacing w:val="-6"/>
                <w:lang w:val="en-AU"/>
              </w:rPr>
            </w:pPr>
            <w:r w:rsidRPr="00493F07">
              <w:rPr>
                <w:b/>
                <w:spacing w:val="-6"/>
                <w:lang w:val="en-AU"/>
              </w:rPr>
              <w:t>PHIẾU ĐĂNG KÝ</w:t>
            </w:r>
          </w:p>
          <w:p w:rsidR="00484054" w:rsidRPr="00493F07" w:rsidRDefault="00363A6B" w:rsidP="00445E1F">
            <w:pPr>
              <w:spacing w:line="300" w:lineRule="exact"/>
              <w:rPr>
                <w:spacing w:val="-6"/>
                <w:lang w:val="en-AU"/>
              </w:rPr>
            </w:pPr>
            <w:r w:rsidRPr="00493F07">
              <w:rPr>
                <w:spacing w:val="-6"/>
                <w:lang w:val="en-AU"/>
              </w:rPr>
              <w:t xml:space="preserve">Họ tên: </w:t>
            </w:r>
          </w:p>
          <w:p w:rsidR="00363A6B" w:rsidRPr="00493F07" w:rsidRDefault="00363A6B" w:rsidP="00445E1F">
            <w:pPr>
              <w:spacing w:line="300" w:lineRule="exact"/>
              <w:rPr>
                <w:spacing w:val="-6"/>
                <w:lang w:val="en-AU"/>
              </w:rPr>
            </w:pPr>
            <w:r w:rsidRPr="00493F07">
              <w:rPr>
                <w:spacing w:val="-6"/>
                <w:lang w:val="en-AU"/>
              </w:rPr>
              <w:t>1</w:t>
            </w:r>
            <w:proofErr w:type="gramStart"/>
            <w:r w:rsidRPr="00493F07">
              <w:rPr>
                <w:spacing w:val="-6"/>
                <w:lang w:val="en-AU"/>
              </w:rPr>
              <w:t>:..............................................................................</w:t>
            </w:r>
            <w:r w:rsidR="00044773" w:rsidRPr="00493F07">
              <w:rPr>
                <w:spacing w:val="-6"/>
                <w:lang w:val="en-AU"/>
              </w:rPr>
              <w:t>..</w:t>
            </w:r>
            <w:proofErr w:type="gramEnd"/>
          </w:p>
          <w:p w:rsidR="00363A6B" w:rsidRPr="00493F07" w:rsidRDefault="00363A6B" w:rsidP="00445E1F">
            <w:pPr>
              <w:spacing w:line="300" w:lineRule="exact"/>
              <w:rPr>
                <w:spacing w:val="-6"/>
                <w:lang w:val="en-AU"/>
              </w:rPr>
            </w:pPr>
            <w:r w:rsidRPr="00493F07">
              <w:rPr>
                <w:spacing w:val="-6"/>
                <w:lang w:val="en-AU"/>
              </w:rPr>
              <w:t>2</w:t>
            </w:r>
            <w:proofErr w:type="gramStart"/>
            <w:r w:rsidRPr="00493F07">
              <w:rPr>
                <w:spacing w:val="-6"/>
                <w:lang w:val="en-AU"/>
              </w:rPr>
              <w:t>:..............................................................................</w:t>
            </w:r>
            <w:r w:rsidR="00044773" w:rsidRPr="00493F07">
              <w:rPr>
                <w:spacing w:val="-6"/>
                <w:lang w:val="en-AU"/>
              </w:rPr>
              <w:t>..</w:t>
            </w:r>
            <w:proofErr w:type="gramEnd"/>
          </w:p>
          <w:p w:rsidR="00363A6B" w:rsidRPr="00493F07" w:rsidRDefault="00363A6B" w:rsidP="00445E1F">
            <w:pPr>
              <w:spacing w:line="300" w:lineRule="exact"/>
              <w:rPr>
                <w:spacing w:val="-6"/>
                <w:lang w:val="en-AU"/>
              </w:rPr>
            </w:pPr>
            <w:r w:rsidRPr="00493F07">
              <w:rPr>
                <w:spacing w:val="-6"/>
                <w:lang w:val="en-AU"/>
              </w:rPr>
              <w:t>3</w:t>
            </w:r>
            <w:proofErr w:type="gramStart"/>
            <w:r w:rsidRPr="00493F07">
              <w:rPr>
                <w:spacing w:val="-6"/>
                <w:lang w:val="en-AU"/>
              </w:rPr>
              <w:t>:..............................................................................</w:t>
            </w:r>
            <w:r w:rsidR="00044773" w:rsidRPr="00493F07">
              <w:rPr>
                <w:spacing w:val="-6"/>
                <w:lang w:val="en-AU"/>
              </w:rPr>
              <w:t>..</w:t>
            </w:r>
            <w:proofErr w:type="gramEnd"/>
          </w:p>
          <w:p w:rsidR="00363A6B" w:rsidRPr="00493F07" w:rsidRDefault="00363A6B" w:rsidP="00445E1F">
            <w:pPr>
              <w:spacing w:line="300" w:lineRule="exact"/>
              <w:rPr>
                <w:spacing w:val="-6"/>
                <w:lang w:val="en-AU"/>
              </w:rPr>
            </w:pPr>
            <w:r w:rsidRPr="00493F07">
              <w:rPr>
                <w:spacing w:val="-6"/>
                <w:lang w:val="en-AU"/>
              </w:rPr>
              <w:t>4: ............................................................................</w:t>
            </w:r>
            <w:r w:rsidR="00114428" w:rsidRPr="00493F07">
              <w:rPr>
                <w:spacing w:val="-6"/>
                <w:lang w:val="en-AU"/>
              </w:rPr>
              <w:t>...</w:t>
            </w:r>
          </w:p>
          <w:p w:rsidR="00363A6B" w:rsidRPr="00493F07" w:rsidRDefault="00363A6B" w:rsidP="00445E1F">
            <w:pPr>
              <w:spacing w:line="300" w:lineRule="exact"/>
              <w:rPr>
                <w:spacing w:val="-6"/>
                <w:lang w:val="en-AU"/>
              </w:rPr>
            </w:pPr>
            <w:r w:rsidRPr="00493F07">
              <w:rPr>
                <w:spacing w:val="-6"/>
                <w:lang w:val="en-AU"/>
              </w:rPr>
              <w:t>5: ............................................................................</w:t>
            </w:r>
            <w:r w:rsidR="00044773" w:rsidRPr="00493F07">
              <w:rPr>
                <w:spacing w:val="-6"/>
                <w:lang w:val="en-AU"/>
              </w:rPr>
              <w:t>...</w:t>
            </w:r>
          </w:p>
          <w:p w:rsidR="00363A6B" w:rsidRPr="00493F07" w:rsidRDefault="00363A6B" w:rsidP="00445E1F">
            <w:pPr>
              <w:spacing w:line="300" w:lineRule="exact"/>
              <w:rPr>
                <w:spacing w:val="-6"/>
                <w:lang w:val="en-AU"/>
              </w:rPr>
            </w:pPr>
            <w:r w:rsidRPr="00493F07">
              <w:rPr>
                <w:spacing w:val="-6"/>
                <w:lang w:val="en-AU"/>
              </w:rPr>
              <w:t>Tên công ty</w:t>
            </w:r>
            <w:proofErr w:type="gramStart"/>
            <w:r w:rsidRPr="00493F07">
              <w:rPr>
                <w:spacing w:val="-6"/>
                <w:lang w:val="en-AU"/>
              </w:rPr>
              <w:t>:...................................</w:t>
            </w:r>
            <w:r w:rsidR="00044773" w:rsidRPr="00493F07">
              <w:rPr>
                <w:spacing w:val="-6"/>
                <w:lang w:val="en-AU"/>
              </w:rPr>
              <w:t>...........................</w:t>
            </w:r>
            <w:proofErr w:type="gramEnd"/>
          </w:p>
          <w:p w:rsidR="00363A6B" w:rsidRPr="00493F07" w:rsidRDefault="00363A6B" w:rsidP="00445E1F">
            <w:pPr>
              <w:spacing w:line="300" w:lineRule="exact"/>
              <w:rPr>
                <w:spacing w:val="-6"/>
                <w:lang w:val="en-AU"/>
              </w:rPr>
            </w:pPr>
            <w:r w:rsidRPr="00493F07">
              <w:rPr>
                <w:spacing w:val="-6"/>
                <w:lang w:val="en-AU"/>
              </w:rPr>
              <w:t>MST</w:t>
            </w:r>
            <w:proofErr w:type="gramStart"/>
            <w:r w:rsidRPr="00493F07">
              <w:rPr>
                <w:spacing w:val="-6"/>
                <w:lang w:val="en-AU"/>
              </w:rPr>
              <w:t>:.................................................</w:t>
            </w:r>
            <w:r w:rsidR="00516B9E" w:rsidRPr="00493F07">
              <w:rPr>
                <w:spacing w:val="-6"/>
                <w:lang w:val="en-AU"/>
              </w:rPr>
              <w:t>...........</w:t>
            </w:r>
            <w:r w:rsidR="00034116" w:rsidRPr="00493F07">
              <w:rPr>
                <w:spacing w:val="-6"/>
                <w:lang w:val="en-AU"/>
              </w:rPr>
              <w:t>............</w:t>
            </w:r>
            <w:r w:rsidR="00044773" w:rsidRPr="00493F07">
              <w:rPr>
                <w:spacing w:val="-6"/>
                <w:lang w:val="en-AU"/>
              </w:rPr>
              <w:t>.</w:t>
            </w:r>
            <w:proofErr w:type="gramEnd"/>
          </w:p>
          <w:p w:rsidR="00363A6B" w:rsidRPr="00493F07" w:rsidRDefault="00114428" w:rsidP="00445E1F">
            <w:pPr>
              <w:spacing w:line="300" w:lineRule="exact"/>
              <w:rPr>
                <w:spacing w:val="-6"/>
                <w:lang w:val="en-AU"/>
              </w:rPr>
            </w:pPr>
            <w:r w:rsidRPr="00493F07">
              <w:rPr>
                <w:spacing w:val="-6"/>
                <w:lang w:val="en-AU"/>
              </w:rPr>
              <w:t xml:space="preserve">Địa </w:t>
            </w:r>
            <w:r w:rsidR="00044773" w:rsidRPr="00493F07">
              <w:rPr>
                <w:spacing w:val="-6"/>
                <w:lang w:val="en-AU"/>
              </w:rPr>
              <w:t>chỉ: …………………………………………</w:t>
            </w:r>
          </w:p>
          <w:p w:rsidR="00363A6B" w:rsidRPr="00493F07" w:rsidRDefault="00363A6B" w:rsidP="00445E1F">
            <w:pPr>
              <w:spacing w:line="300" w:lineRule="exact"/>
              <w:rPr>
                <w:spacing w:val="-6"/>
                <w:lang w:val="en-AU"/>
              </w:rPr>
            </w:pPr>
            <w:r w:rsidRPr="00493F07">
              <w:rPr>
                <w:spacing w:val="-6"/>
                <w:lang w:val="en-AU"/>
              </w:rPr>
              <w:t>Tên người liên hệ</w:t>
            </w:r>
            <w:proofErr w:type="gramStart"/>
            <w:r w:rsidRPr="00493F07">
              <w:rPr>
                <w:spacing w:val="-6"/>
                <w:lang w:val="en-AU"/>
              </w:rPr>
              <w:t>:...........................</w:t>
            </w:r>
            <w:r w:rsidR="00044773" w:rsidRPr="00493F07">
              <w:rPr>
                <w:spacing w:val="-6"/>
                <w:lang w:val="en-AU"/>
              </w:rPr>
              <w:t>..........................</w:t>
            </w:r>
            <w:proofErr w:type="gramEnd"/>
          </w:p>
          <w:p w:rsidR="00363A6B" w:rsidRPr="00493F07" w:rsidRDefault="00363A6B" w:rsidP="00445E1F">
            <w:pPr>
              <w:spacing w:line="300" w:lineRule="exact"/>
              <w:rPr>
                <w:spacing w:val="-6"/>
                <w:lang w:val="en-AU"/>
              </w:rPr>
            </w:pPr>
            <w:r w:rsidRPr="00493F07">
              <w:rPr>
                <w:spacing w:val="-6"/>
                <w:lang w:val="en-AU"/>
              </w:rPr>
              <w:t>Điên thoạ</w:t>
            </w:r>
            <w:r w:rsidR="00044773" w:rsidRPr="00493F07">
              <w:rPr>
                <w:spacing w:val="-6"/>
                <w:lang w:val="en-AU"/>
              </w:rPr>
              <w:t>i</w:t>
            </w:r>
            <w:proofErr w:type="gramStart"/>
            <w:r w:rsidR="00044773" w:rsidRPr="00493F07">
              <w:rPr>
                <w:spacing w:val="-6"/>
                <w:lang w:val="en-AU"/>
              </w:rPr>
              <w:t>:..</w:t>
            </w:r>
            <w:r w:rsidR="00034116" w:rsidRPr="00493F07">
              <w:rPr>
                <w:spacing w:val="-6"/>
                <w:lang w:val="en-AU"/>
              </w:rPr>
              <w:t>.......................</w:t>
            </w:r>
            <w:r w:rsidRPr="00493F07">
              <w:rPr>
                <w:spacing w:val="-6"/>
                <w:lang w:val="en-AU"/>
              </w:rPr>
              <w:t>..</w:t>
            </w:r>
            <w:proofErr w:type="gramEnd"/>
            <w:r w:rsidRPr="00493F07">
              <w:rPr>
                <w:spacing w:val="-6"/>
                <w:lang w:val="en-AU"/>
              </w:rPr>
              <w:t>Fax</w:t>
            </w:r>
            <w:r w:rsidR="00034116" w:rsidRPr="00493F07">
              <w:rPr>
                <w:spacing w:val="-6"/>
                <w:lang w:val="en-AU"/>
              </w:rPr>
              <w:t>:..............................</w:t>
            </w:r>
          </w:p>
          <w:p w:rsidR="00363A6B" w:rsidRPr="00493F07" w:rsidRDefault="00363A6B" w:rsidP="00445E1F">
            <w:pPr>
              <w:spacing w:line="300" w:lineRule="exact"/>
              <w:rPr>
                <w:lang w:val="en-AU"/>
              </w:rPr>
            </w:pPr>
            <w:r w:rsidRPr="00493F07">
              <w:rPr>
                <w:lang w:val="en-AU"/>
              </w:rPr>
              <w:t>Mobile</w:t>
            </w:r>
            <w:proofErr w:type="gramStart"/>
            <w:r w:rsidRPr="00493F07">
              <w:rPr>
                <w:lang w:val="en-AU"/>
              </w:rPr>
              <w:t>:..................................</w:t>
            </w:r>
            <w:r w:rsidR="00044773" w:rsidRPr="00493F07">
              <w:rPr>
                <w:lang w:val="en-AU"/>
              </w:rPr>
              <w:t>............................</w:t>
            </w:r>
            <w:proofErr w:type="gramEnd"/>
          </w:p>
          <w:p w:rsidR="00363A6B" w:rsidRPr="00493F07" w:rsidRDefault="00363A6B" w:rsidP="00445E1F">
            <w:pPr>
              <w:tabs>
                <w:tab w:val="left" w:pos="374"/>
                <w:tab w:val="left" w:pos="1917"/>
              </w:tabs>
              <w:spacing w:line="300" w:lineRule="exact"/>
              <w:rPr>
                <w:lang w:val="en-AU"/>
              </w:rPr>
            </w:pPr>
            <w:r w:rsidRPr="00493F07">
              <w:rPr>
                <w:lang w:val="en-AU"/>
              </w:rPr>
              <w:t>Email</w:t>
            </w:r>
            <w:proofErr w:type="gramStart"/>
            <w:r w:rsidRPr="00493F07">
              <w:rPr>
                <w:lang w:val="en-AU"/>
              </w:rPr>
              <w:t>:....................................</w:t>
            </w:r>
            <w:r w:rsidR="00044773" w:rsidRPr="00493F07">
              <w:rPr>
                <w:lang w:val="en-AU"/>
              </w:rPr>
              <w:t>............................</w:t>
            </w:r>
            <w:proofErr w:type="gramEnd"/>
          </w:p>
          <w:p w:rsidR="003D1346" w:rsidRPr="00493F07" w:rsidRDefault="003D1346" w:rsidP="00484054">
            <w:pPr>
              <w:shd w:val="clear" w:color="auto" w:fill="FFFFFF"/>
              <w:ind w:left="357" w:hanging="357"/>
              <w:contextualSpacing/>
              <w:rPr>
                <w:b/>
                <w:sz w:val="28"/>
              </w:rPr>
            </w:pPr>
            <w:r w:rsidRPr="00493F07">
              <w:rPr>
                <w:b/>
                <w:sz w:val="28"/>
              </w:rPr>
              <w:t>==</w:t>
            </w:r>
            <w:r w:rsidR="00034116" w:rsidRPr="00493F07">
              <w:rPr>
                <w:b/>
                <w:sz w:val="28"/>
              </w:rPr>
              <w:t>==========================</w:t>
            </w:r>
          </w:p>
          <w:p w:rsidR="00445E1F" w:rsidRPr="00493F07" w:rsidRDefault="00445E1F" w:rsidP="00445E1F">
            <w:pPr>
              <w:spacing w:line="240" w:lineRule="exact"/>
              <w:jc w:val="both"/>
              <w:rPr>
                <w:b/>
                <w:szCs w:val="22"/>
              </w:rPr>
            </w:pPr>
            <w:r w:rsidRPr="00493F07">
              <w:rPr>
                <w:b/>
                <w:szCs w:val="22"/>
                <w:u w:val="single"/>
              </w:rPr>
              <w:t>Thời gian</w:t>
            </w:r>
            <w:r w:rsidR="00F85A59" w:rsidRPr="00493F07">
              <w:rPr>
                <w:b/>
                <w:szCs w:val="22"/>
                <w:u w:val="single"/>
              </w:rPr>
              <w:t xml:space="preserve"> &amp; địa điểm</w:t>
            </w:r>
            <w:r w:rsidRPr="00493F07">
              <w:rPr>
                <w:b/>
                <w:szCs w:val="22"/>
              </w:rPr>
              <w:t xml:space="preserve">: </w:t>
            </w:r>
          </w:p>
          <w:p w:rsidR="00F85A59" w:rsidRPr="00493F07" w:rsidRDefault="00445E1F" w:rsidP="00F85A59">
            <w:pPr>
              <w:spacing w:line="240" w:lineRule="exact"/>
              <w:jc w:val="both"/>
              <w:rPr>
                <w:rStyle w:val="apple-style-span"/>
                <w:szCs w:val="22"/>
              </w:rPr>
            </w:pPr>
            <w:proofErr w:type="gramStart"/>
            <w:r w:rsidRPr="00AE0890">
              <w:rPr>
                <w:rStyle w:val="apple-style-span"/>
                <w:b/>
                <w:i/>
                <w:color w:val="FF0000"/>
                <w:szCs w:val="22"/>
              </w:rPr>
              <w:t>Ngày</w:t>
            </w:r>
            <w:r w:rsidR="00420562">
              <w:rPr>
                <w:rStyle w:val="apple-style-span"/>
                <w:b/>
                <w:color w:val="FF0000"/>
                <w:szCs w:val="22"/>
              </w:rPr>
              <w:t xml:space="preserve">  04</w:t>
            </w:r>
            <w:proofErr w:type="gramEnd"/>
            <w:r w:rsidR="00420562">
              <w:rPr>
                <w:rStyle w:val="apple-style-span"/>
                <w:b/>
                <w:color w:val="FF0000"/>
                <w:szCs w:val="22"/>
              </w:rPr>
              <w:t>-05</w:t>
            </w:r>
            <w:r w:rsidRPr="00AE0890">
              <w:rPr>
                <w:rStyle w:val="apple-style-span"/>
                <w:b/>
                <w:i/>
                <w:color w:val="FF0000"/>
                <w:szCs w:val="22"/>
              </w:rPr>
              <w:t>/</w:t>
            </w:r>
            <w:r w:rsidR="00420562">
              <w:rPr>
                <w:rStyle w:val="apple-style-span"/>
                <w:b/>
                <w:i/>
                <w:color w:val="FF0000"/>
                <w:szCs w:val="22"/>
              </w:rPr>
              <w:t>04/2024</w:t>
            </w:r>
            <w:r w:rsidRPr="00AE0890">
              <w:rPr>
                <w:rStyle w:val="apple-style-span"/>
                <w:b/>
                <w:i/>
                <w:color w:val="FF0000"/>
                <w:szCs w:val="22"/>
              </w:rPr>
              <w:t xml:space="preserve"> </w:t>
            </w:r>
            <w:r w:rsidRPr="00493F07">
              <w:rPr>
                <w:rStyle w:val="apple-style-span"/>
                <w:b/>
                <w:i/>
                <w:szCs w:val="22"/>
              </w:rPr>
              <w:t>(02 ngày</w:t>
            </w:r>
            <w:r w:rsidRPr="00493F07">
              <w:rPr>
                <w:rStyle w:val="apple-style-span"/>
                <w:i/>
                <w:szCs w:val="22"/>
              </w:rPr>
              <w:t>) thứ Năm. thứ Sáu</w:t>
            </w:r>
            <w:r w:rsidRPr="00493F07">
              <w:rPr>
                <w:rStyle w:val="apple-style-span"/>
                <w:b/>
                <w:i/>
                <w:szCs w:val="22"/>
              </w:rPr>
              <w:t>.</w:t>
            </w:r>
            <w:r w:rsidR="00F85A59" w:rsidRPr="00493F07">
              <w:rPr>
                <w:rStyle w:val="apple-style-span"/>
                <w:b/>
                <w:i/>
                <w:szCs w:val="22"/>
              </w:rPr>
              <w:t xml:space="preserve"> Tại Tòa nhà </w:t>
            </w:r>
            <w:r w:rsidR="00420562">
              <w:rPr>
                <w:rStyle w:val="apple-style-span"/>
                <w:b/>
                <w:i/>
                <w:szCs w:val="22"/>
              </w:rPr>
              <w:t>VCCI</w:t>
            </w:r>
            <w:r w:rsidR="00F85A59" w:rsidRPr="00493F07">
              <w:rPr>
                <w:rStyle w:val="apple-style-span"/>
                <w:b/>
                <w:i/>
                <w:szCs w:val="22"/>
              </w:rPr>
              <w:t xml:space="preserve">, </w:t>
            </w:r>
            <w:r w:rsidR="00420562">
              <w:rPr>
                <w:rStyle w:val="apple-style-span"/>
                <w:szCs w:val="22"/>
              </w:rPr>
              <w:t>Số 09 Đào Duy Anh, Đống Đa, Hà Nội</w:t>
            </w:r>
          </w:p>
          <w:p w:rsidR="00445E1F" w:rsidRPr="00493F07" w:rsidRDefault="00493F07" w:rsidP="00445E1F">
            <w:pPr>
              <w:spacing w:line="240" w:lineRule="exact"/>
              <w:rPr>
                <w:bCs/>
                <w:i/>
                <w:iCs/>
                <w:szCs w:val="22"/>
              </w:rPr>
            </w:pPr>
            <w:r w:rsidRPr="00493F07">
              <w:rPr>
                <w:bCs/>
                <w:i/>
                <w:iCs/>
                <w:szCs w:val="22"/>
              </w:rPr>
              <w:t xml:space="preserve"> </w:t>
            </w:r>
            <w:r w:rsidR="00B602E1" w:rsidRPr="00493F07">
              <w:rPr>
                <w:bCs/>
                <w:i/>
                <w:iCs/>
                <w:szCs w:val="22"/>
              </w:rPr>
              <w:t>(Sáng từ 8h30 - 11h30; Chiều</w:t>
            </w:r>
            <w:r w:rsidR="00445E1F" w:rsidRPr="00493F07">
              <w:rPr>
                <w:bCs/>
                <w:i/>
                <w:iCs/>
                <w:szCs w:val="22"/>
              </w:rPr>
              <w:t xml:space="preserve"> 1</w:t>
            </w:r>
            <w:r w:rsidR="00B602E1" w:rsidRPr="00493F07">
              <w:rPr>
                <w:bCs/>
                <w:i/>
                <w:iCs/>
                <w:szCs w:val="22"/>
              </w:rPr>
              <w:t>3</w:t>
            </w:r>
            <w:r w:rsidR="00445E1F" w:rsidRPr="00493F07">
              <w:rPr>
                <w:bCs/>
                <w:i/>
                <w:iCs/>
                <w:szCs w:val="22"/>
              </w:rPr>
              <w:t>h</w:t>
            </w:r>
            <w:r w:rsidR="00B602E1" w:rsidRPr="00493F07">
              <w:rPr>
                <w:bCs/>
                <w:i/>
                <w:iCs/>
                <w:szCs w:val="22"/>
              </w:rPr>
              <w:t>3</w:t>
            </w:r>
            <w:r w:rsidR="00445E1F" w:rsidRPr="00493F07">
              <w:rPr>
                <w:bCs/>
                <w:i/>
                <w:iCs/>
                <w:szCs w:val="22"/>
              </w:rPr>
              <w:t>0 - 16h30)</w:t>
            </w:r>
          </w:p>
          <w:p w:rsidR="00FF7672" w:rsidRPr="00493F07" w:rsidRDefault="00445E1F" w:rsidP="00FF7672">
            <w:pPr>
              <w:pStyle w:val="BodyTextIndent"/>
              <w:ind w:left="0" w:right="215"/>
              <w:jc w:val="both"/>
              <w:rPr>
                <w:color w:val="000000"/>
              </w:rPr>
            </w:pPr>
            <w:r w:rsidRPr="00493F07">
              <w:rPr>
                <w:b/>
                <w:color w:val="000000"/>
                <w:u w:val="single"/>
              </w:rPr>
              <w:t>Chi phí tham dự</w:t>
            </w:r>
            <w:r w:rsidRPr="00493F07">
              <w:rPr>
                <w:color w:val="000000"/>
                <w:u w:val="single"/>
              </w:rPr>
              <w:t>:</w:t>
            </w:r>
            <w:r w:rsidR="00874F8B">
              <w:rPr>
                <w:color w:val="000000"/>
              </w:rPr>
              <w:t xml:space="preserve"> Kinh </w:t>
            </w:r>
            <w:r w:rsidR="00160B25">
              <w:rPr>
                <w:color w:val="000000"/>
              </w:rPr>
              <w:t xml:space="preserve">phí </w:t>
            </w:r>
            <w:r w:rsidRPr="00493F07">
              <w:rPr>
                <w:color w:val="000000"/>
              </w:rPr>
              <w:t>học viên đóng </w:t>
            </w:r>
            <w:r w:rsidR="00420562">
              <w:rPr>
                <w:b/>
                <w:color w:val="000000"/>
              </w:rPr>
              <w:t>1.9</w:t>
            </w:r>
            <w:r w:rsidRPr="00493F07">
              <w:rPr>
                <w:b/>
                <w:color w:val="000000"/>
              </w:rPr>
              <w:t>00.000 VNĐ/học viên/khóa</w:t>
            </w:r>
            <w:r w:rsidRPr="00493F07">
              <w:rPr>
                <w:i/>
                <w:color w:val="000000"/>
              </w:rPr>
              <w:t> (bao gồm hóa đơn VAT, tài liệu, văn phòng phẩm, teabreak, chứng chỉ)</w:t>
            </w:r>
            <w:r w:rsidR="00F97AE4" w:rsidRPr="00493F07">
              <w:rPr>
                <w:color w:val="000000"/>
              </w:rPr>
              <w:t>. DN đăng ký từ 3</w:t>
            </w:r>
            <w:r w:rsidRPr="00493F07">
              <w:rPr>
                <w:color w:val="000000"/>
              </w:rPr>
              <w:t xml:space="preserve"> thành viên trở lên hoặc DN là hội viên của VCCI được ưu đãi giảm 10% học phí /1 học viên.  </w:t>
            </w:r>
            <w:r w:rsidR="00FF7672" w:rsidRPr="00493F07">
              <w:rPr>
                <w:color w:val="000000"/>
              </w:rPr>
              <w:t xml:space="preserve"> </w:t>
            </w:r>
          </w:p>
          <w:p w:rsidR="00DA1670" w:rsidRPr="00493F07" w:rsidRDefault="00DA1670" w:rsidP="00DA1670">
            <w:pPr>
              <w:tabs>
                <w:tab w:val="left" w:pos="374"/>
                <w:tab w:val="left" w:pos="1917"/>
              </w:tabs>
              <w:ind w:left="71" w:hanging="71"/>
              <w:rPr>
                <w:b/>
                <w:spacing w:val="-6"/>
                <w:sz w:val="22"/>
                <w:szCs w:val="22"/>
                <w:u w:val="single"/>
                <w:lang w:val="en-AU"/>
              </w:rPr>
            </w:pPr>
            <w:r w:rsidRPr="00493F07">
              <w:rPr>
                <w:b/>
                <w:spacing w:val="-6"/>
                <w:sz w:val="22"/>
                <w:szCs w:val="22"/>
                <w:u w:val="single"/>
                <w:lang w:val="en-AU"/>
              </w:rPr>
              <w:t>Thông tin chuyển khoản:</w:t>
            </w:r>
          </w:p>
          <w:p w:rsidR="00DA1670" w:rsidRPr="00493F07" w:rsidRDefault="00DA1670" w:rsidP="00B602E1">
            <w:pPr>
              <w:spacing w:line="240" w:lineRule="exact"/>
              <w:rPr>
                <w:b/>
                <w:i/>
                <w:sz w:val="22"/>
                <w:szCs w:val="22"/>
              </w:rPr>
            </w:pPr>
            <w:r w:rsidRPr="00493F07">
              <w:rPr>
                <w:b/>
                <w:sz w:val="22"/>
                <w:szCs w:val="22"/>
              </w:rPr>
              <w:t xml:space="preserve">Tên tài khoản: </w:t>
            </w:r>
            <w:r w:rsidR="00BD1BCE" w:rsidRPr="00493F07">
              <w:rPr>
                <w:b/>
                <w:sz w:val="22"/>
                <w:szCs w:val="22"/>
              </w:rPr>
              <w:t>Liên đoàn</w:t>
            </w:r>
            <w:r w:rsidRPr="00493F07">
              <w:rPr>
                <w:b/>
                <w:sz w:val="22"/>
                <w:szCs w:val="22"/>
              </w:rPr>
              <w:t xml:space="preserve"> Thương mại và Công nghiệp Việt Nam</w:t>
            </w:r>
            <w:r w:rsidRPr="00493F07">
              <w:rPr>
                <w:b/>
                <w:sz w:val="22"/>
                <w:szCs w:val="22"/>
              </w:rPr>
              <w:br/>
              <w:t xml:space="preserve">Số tài khoản: 001.1.00.0019465 </w:t>
            </w:r>
            <w:r w:rsidRPr="00493F07">
              <w:rPr>
                <w:b/>
                <w:sz w:val="22"/>
                <w:szCs w:val="22"/>
              </w:rPr>
              <w:br/>
              <w:t>Ngân hàng: Ngân hàng Ngoại thương Việt Nam</w:t>
            </w:r>
            <w:r w:rsidR="005D2A4A" w:rsidRPr="00493F07">
              <w:rPr>
                <w:b/>
                <w:sz w:val="22"/>
                <w:szCs w:val="22"/>
              </w:rPr>
              <w:t xml:space="preserve"> -</w:t>
            </w:r>
            <w:r w:rsidRPr="00493F07">
              <w:rPr>
                <w:b/>
                <w:sz w:val="22"/>
                <w:szCs w:val="22"/>
              </w:rPr>
              <w:t xml:space="preserve"> Sở giao dịch</w:t>
            </w:r>
            <w:r w:rsidRPr="00493F07">
              <w:rPr>
                <w:b/>
                <w:sz w:val="22"/>
                <w:szCs w:val="22"/>
              </w:rPr>
              <w:br/>
              <w:t xml:space="preserve">Nội dung ghi: TEN LOP HOC-TEN CONG TY </w:t>
            </w:r>
            <w:r w:rsidRPr="00493F07">
              <w:rPr>
                <w:b/>
                <w:i/>
                <w:sz w:val="22"/>
                <w:szCs w:val="22"/>
              </w:rPr>
              <w:t xml:space="preserve">(ví dụ: công ty ABC nộp tiền ghi: LOP </w:t>
            </w:r>
            <w:r w:rsidR="0025155E">
              <w:rPr>
                <w:b/>
                <w:i/>
                <w:sz w:val="22"/>
                <w:szCs w:val="22"/>
              </w:rPr>
              <w:t>KE TOAN THUE</w:t>
            </w:r>
            <w:r w:rsidRPr="00493F07">
              <w:rPr>
                <w:b/>
                <w:i/>
                <w:sz w:val="22"/>
                <w:szCs w:val="22"/>
              </w:rPr>
              <w:t>-CTY ABC)</w:t>
            </w:r>
          </w:p>
          <w:p w:rsidR="006358D8" w:rsidRPr="00493F07" w:rsidRDefault="006358D8" w:rsidP="00B602E1">
            <w:pPr>
              <w:shd w:val="clear" w:color="auto" w:fill="FFFFFF"/>
              <w:spacing w:line="240" w:lineRule="exact"/>
              <w:ind w:left="357" w:hanging="357"/>
              <w:contextualSpacing/>
              <w:rPr>
                <w:b/>
                <w:sz w:val="28"/>
              </w:rPr>
            </w:pPr>
            <w:r w:rsidRPr="00493F07">
              <w:rPr>
                <w:b/>
                <w:sz w:val="28"/>
              </w:rPr>
              <w:t>============================</w:t>
            </w:r>
          </w:p>
          <w:p w:rsidR="00AE0890" w:rsidRPr="00493F07" w:rsidRDefault="0091672B" w:rsidP="00AE0890">
            <w:pPr>
              <w:tabs>
                <w:tab w:val="left" w:pos="374"/>
                <w:tab w:val="left" w:pos="1917"/>
              </w:tabs>
              <w:ind w:left="71" w:hanging="71"/>
              <w:rPr>
                <w:b/>
                <w:spacing w:val="-6"/>
                <w:sz w:val="22"/>
                <w:szCs w:val="22"/>
                <w:u w:val="single"/>
                <w:lang w:val="en-AU"/>
              </w:rPr>
            </w:pPr>
            <w:r>
              <w:rPr>
                <w:b/>
                <w:spacing w:val="-6"/>
                <w:sz w:val="22"/>
                <w:szCs w:val="22"/>
                <w:u w:val="single"/>
                <w:lang w:val="en-AU"/>
              </w:rPr>
              <w:t>L</w:t>
            </w:r>
            <w:r w:rsidR="00345E91" w:rsidRPr="00493F07">
              <w:rPr>
                <w:b/>
                <w:spacing w:val="-6"/>
                <w:sz w:val="22"/>
                <w:szCs w:val="22"/>
                <w:u w:val="single"/>
                <w:lang w:val="en-AU"/>
              </w:rPr>
              <w:t>iên hệ:</w:t>
            </w:r>
            <w:r w:rsidR="00E42105" w:rsidRPr="00493F07">
              <w:rPr>
                <w:b/>
                <w:spacing w:val="-6"/>
                <w:sz w:val="22"/>
                <w:szCs w:val="22"/>
                <w:lang w:val="en-AU"/>
              </w:rPr>
              <w:t xml:space="preserve"> </w:t>
            </w:r>
            <w:r w:rsidR="00AE0890">
              <w:rPr>
                <w:b/>
                <w:spacing w:val="-6"/>
                <w:sz w:val="22"/>
                <w:szCs w:val="22"/>
                <w:lang w:val="en-AU"/>
              </w:rPr>
              <w:t xml:space="preserve"> </w:t>
            </w:r>
            <w:r>
              <w:rPr>
                <w:b/>
                <w:spacing w:val="-6"/>
                <w:sz w:val="22"/>
                <w:szCs w:val="22"/>
                <w:lang w:val="en-AU"/>
              </w:rPr>
              <w:t xml:space="preserve">Mr Vũ Ngọc Cường - </w:t>
            </w:r>
            <w:r w:rsidR="00AE0890" w:rsidRPr="00493F07">
              <w:rPr>
                <w:b/>
                <w:spacing w:val="-6"/>
                <w:sz w:val="22"/>
                <w:szCs w:val="22"/>
                <w:lang w:val="en-AU"/>
              </w:rPr>
              <w:t>SME - VCCI</w:t>
            </w:r>
          </w:p>
          <w:p w:rsidR="0091672B" w:rsidRPr="00493F07" w:rsidRDefault="0091672B" w:rsidP="0091672B">
            <w:pPr>
              <w:rPr>
                <w:bCs/>
              </w:rPr>
            </w:pPr>
            <w:r w:rsidRPr="00493F07">
              <w:rPr>
                <w:iCs/>
                <w:sz w:val="22"/>
                <w:szCs w:val="22"/>
              </w:rPr>
              <w:t>ĐT: 0936229479</w:t>
            </w:r>
            <w:r w:rsidRPr="00493F07">
              <w:rPr>
                <w:bCs/>
                <w:sz w:val="22"/>
                <w:szCs w:val="22"/>
              </w:rPr>
              <w:t xml:space="preserve">;  </w:t>
            </w:r>
            <w:hyperlink r:id="rId7" w:history="1">
              <w:r w:rsidRPr="00493F07">
                <w:rPr>
                  <w:rStyle w:val="Hyperlink"/>
                  <w:bCs/>
                </w:rPr>
                <w:t>cuongvn@vcci.com.vn</w:t>
              </w:r>
            </w:hyperlink>
          </w:p>
          <w:p w:rsidR="00345E91" w:rsidRPr="00493F07" w:rsidRDefault="00345E91" w:rsidP="00345E91">
            <w:pPr>
              <w:tabs>
                <w:tab w:val="left" w:pos="374"/>
                <w:tab w:val="left" w:pos="1917"/>
              </w:tabs>
              <w:jc w:val="both"/>
              <w:rPr>
                <w:sz w:val="22"/>
                <w:szCs w:val="22"/>
                <w:lang w:val="en-AU"/>
              </w:rPr>
            </w:pPr>
            <w:r w:rsidRPr="00493F07">
              <w:rPr>
                <w:sz w:val="22"/>
                <w:szCs w:val="22"/>
                <w:lang w:val="en-AU"/>
              </w:rPr>
              <w:t xml:space="preserve">Tầng 5, Tòa nhà VCCI, Số 9 Đào Duy Anh, </w:t>
            </w:r>
            <w:r w:rsidR="00044773" w:rsidRPr="00493F07">
              <w:rPr>
                <w:sz w:val="22"/>
                <w:szCs w:val="22"/>
                <w:lang w:val="en-AU"/>
              </w:rPr>
              <w:t>HN</w:t>
            </w:r>
            <w:r w:rsidRPr="00493F07">
              <w:rPr>
                <w:sz w:val="22"/>
                <w:szCs w:val="22"/>
                <w:lang w:val="en-AU"/>
              </w:rPr>
              <w:t xml:space="preserve"> </w:t>
            </w:r>
          </w:p>
          <w:p w:rsidR="00BD1BCE" w:rsidRPr="00A4549A" w:rsidRDefault="00345E91" w:rsidP="00BD1BCE">
            <w:pPr>
              <w:rPr>
                <w:sz w:val="22"/>
                <w:szCs w:val="22"/>
              </w:rPr>
            </w:pPr>
            <w:r w:rsidRPr="00493F07">
              <w:rPr>
                <w:sz w:val="22"/>
                <w:szCs w:val="22"/>
              </w:rPr>
              <w:t>Tel: 024 3</w:t>
            </w:r>
            <w:r w:rsidR="00A4549A">
              <w:rPr>
                <w:sz w:val="22"/>
                <w:szCs w:val="22"/>
              </w:rPr>
              <w:t>5742022       Fax: 024 3574 2022</w:t>
            </w:r>
          </w:p>
        </w:tc>
      </w:tr>
    </w:tbl>
    <w:p w:rsidR="007D18E7" w:rsidRPr="00493F07" w:rsidRDefault="007D18E7" w:rsidP="00CB30D8"/>
    <w:sectPr w:rsidR="007D18E7" w:rsidRPr="00493F07" w:rsidSect="00D3574B">
      <w:pgSz w:w="11906" w:h="16838" w:code="9"/>
      <w:pgMar w:top="567" w:right="1440" w:bottom="2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BE1"/>
    <w:multiLevelType w:val="hybridMultilevel"/>
    <w:tmpl w:val="1400C1E6"/>
    <w:lvl w:ilvl="0" w:tplc="06541850">
      <w:start w:val="1"/>
      <w:numFmt w:val="upperRoman"/>
      <w:lvlText w:val="%1."/>
      <w:lvlJc w:val="left"/>
      <w:pPr>
        <w:ind w:left="742" w:hanging="72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
    <w:nsid w:val="0EA035EA"/>
    <w:multiLevelType w:val="hybridMultilevel"/>
    <w:tmpl w:val="CF8A9016"/>
    <w:lvl w:ilvl="0" w:tplc="F4C25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E6807"/>
    <w:multiLevelType w:val="multilevel"/>
    <w:tmpl w:val="338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6573F"/>
    <w:multiLevelType w:val="hybridMultilevel"/>
    <w:tmpl w:val="C51C7536"/>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51" w:hanging="360"/>
      </w:pPr>
      <w:rPr>
        <w:rFonts w:ascii="Symbol" w:hAnsi="Symbol"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
    <w:nsid w:val="2D6531CD"/>
    <w:multiLevelType w:val="hybridMultilevel"/>
    <w:tmpl w:val="F7ECB56A"/>
    <w:lvl w:ilvl="0" w:tplc="D0CC9942">
      <w:start w:val="1"/>
      <w:numFmt w:val="bullet"/>
      <w:lvlText w:val="-"/>
      <w:lvlJc w:val="left"/>
      <w:pPr>
        <w:ind w:left="382" w:hanging="360"/>
      </w:pPr>
      <w:rPr>
        <w:rFonts w:ascii="Times New Roman" w:eastAsia="Times New Roman" w:hAnsi="Times New Roman" w:cs="Times New Roman"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5">
    <w:nsid w:val="39D156A2"/>
    <w:multiLevelType w:val="hybridMultilevel"/>
    <w:tmpl w:val="5630C0E2"/>
    <w:lvl w:ilvl="0" w:tplc="35CE93F8">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95658"/>
    <w:multiLevelType w:val="hybridMultilevel"/>
    <w:tmpl w:val="4720015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D5C77"/>
    <w:multiLevelType w:val="hybridMultilevel"/>
    <w:tmpl w:val="3282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E556B"/>
    <w:multiLevelType w:val="multilevel"/>
    <w:tmpl w:val="6DC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733B4"/>
    <w:multiLevelType w:val="hybridMultilevel"/>
    <w:tmpl w:val="ED847724"/>
    <w:lvl w:ilvl="0" w:tplc="BCAE07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50C5A"/>
    <w:multiLevelType w:val="hybridMultilevel"/>
    <w:tmpl w:val="60AC2B28"/>
    <w:lvl w:ilvl="0" w:tplc="849A84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320D1E"/>
    <w:multiLevelType w:val="hybridMultilevel"/>
    <w:tmpl w:val="546E6F5C"/>
    <w:lvl w:ilvl="0" w:tplc="B7B65CCC">
      <w:start w:val="3"/>
      <w:numFmt w:val="bullet"/>
      <w:lvlText w:val="-"/>
      <w:lvlJc w:val="left"/>
      <w:pPr>
        <w:ind w:left="720" w:hanging="360"/>
      </w:pPr>
      <w:rPr>
        <w:rFonts w:ascii="Times New Roman" w:eastAsia="Times New Roman" w:hAnsi="Times New Roman" w:cs="Times New Roman" w:hint="default"/>
        <w:b/>
        <w:i/>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10"/>
  </w:num>
  <w:num w:numId="6">
    <w:abstractNumId w:val="6"/>
  </w:num>
  <w:num w:numId="7">
    <w:abstractNumId w:val="9"/>
  </w:num>
  <w:num w:numId="8">
    <w:abstractNumId w:val="11"/>
  </w:num>
  <w:num w:numId="9">
    <w:abstractNumId w:val="7"/>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6B"/>
    <w:rsid w:val="00003A45"/>
    <w:rsid w:val="00015587"/>
    <w:rsid w:val="00034116"/>
    <w:rsid w:val="00044773"/>
    <w:rsid w:val="000D2E82"/>
    <w:rsid w:val="000E0BED"/>
    <w:rsid w:val="000E773D"/>
    <w:rsid w:val="00110C20"/>
    <w:rsid w:val="00114428"/>
    <w:rsid w:val="0012659B"/>
    <w:rsid w:val="0013120B"/>
    <w:rsid w:val="00141997"/>
    <w:rsid w:val="00160B25"/>
    <w:rsid w:val="00161361"/>
    <w:rsid w:val="00163FAD"/>
    <w:rsid w:val="001B63CD"/>
    <w:rsid w:val="001C5C1A"/>
    <w:rsid w:val="001D2DBA"/>
    <w:rsid w:val="001F4224"/>
    <w:rsid w:val="002471D7"/>
    <w:rsid w:val="0025155E"/>
    <w:rsid w:val="00263CA6"/>
    <w:rsid w:val="002C0DEF"/>
    <w:rsid w:val="002F60E8"/>
    <w:rsid w:val="002F6E58"/>
    <w:rsid w:val="003147E2"/>
    <w:rsid w:val="00344668"/>
    <w:rsid w:val="00345E91"/>
    <w:rsid w:val="00363A6B"/>
    <w:rsid w:val="00366820"/>
    <w:rsid w:val="00381D87"/>
    <w:rsid w:val="00385B05"/>
    <w:rsid w:val="00387157"/>
    <w:rsid w:val="00391835"/>
    <w:rsid w:val="003A02BC"/>
    <w:rsid w:val="003A13D5"/>
    <w:rsid w:val="003B0246"/>
    <w:rsid w:val="003B6CFE"/>
    <w:rsid w:val="003D1346"/>
    <w:rsid w:val="003D7942"/>
    <w:rsid w:val="003E2391"/>
    <w:rsid w:val="004126CF"/>
    <w:rsid w:val="00420562"/>
    <w:rsid w:val="00433546"/>
    <w:rsid w:val="00433D4C"/>
    <w:rsid w:val="00437F78"/>
    <w:rsid w:val="00445E1F"/>
    <w:rsid w:val="00480723"/>
    <w:rsid w:val="00484054"/>
    <w:rsid w:val="004922D3"/>
    <w:rsid w:val="00493F07"/>
    <w:rsid w:val="00495535"/>
    <w:rsid w:val="00503A58"/>
    <w:rsid w:val="00515964"/>
    <w:rsid w:val="00516B9E"/>
    <w:rsid w:val="0052693B"/>
    <w:rsid w:val="00551EF3"/>
    <w:rsid w:val="005931DA"/>
    <w:rsid w:val="0059784E"/>
    <w:rsid w:val="005C7699"/>
    <w:rsid w:val="005D28FA"/>
    <w:rsid w:val="005D2A4A"/>
    <w:rsid w:val="00615BC3"/>
    <w:rsid w:val="006358D8"/>
    <w:rsid w:val="00644A36"/>
    <w:rsid w:val="00684172"/>
    <w:rsid w:val="00693976"/>
    <w:rsid w:val="006A2FAB"/>
    <w:rsid w:val="006A74D0"/>
    <w:rsid w:val="006D0384"/>
    <w:rsid w:val="006F40CC"/>
    <w:rsid w:val="007179D8"/>
    <w:rsid w:val="00721F4E"/>
    <w:rsid w:val="00731F19"/>
    <w:rsid w:val="007331A8"/>
    <w:rsid w:val="0074695C"/>
    <w:rsid w:val="00757AA3"/>
    <w:rsid w:val="007611CD"/>
    <w:rsid w:val="00770070"/>
    <w:rsid w:val="0077257E"/>
    <w:rsid w:val="00787533"/>
    <w:rsid w:val="007C0276"/>
    <w:rsid w:val="007D0D36"/>
    <w:rsid w:val="007D18E7"/>
    <w:rsid w:val="007E04C8"/>
    <w:rsid w:val="007F115A"/>
    <w:rsid w:val="007F7FBA"/>
    <w:rsid w:val="008119CE"/>
    <w:rsid w:val="00823731"/>
    <w:rsid w:val="008345F3"/>
    <w:rsid w:val="0084686B"/>
    <w:rsid w:val="00847C42"/>
    <w:rsid w:val="0086272B"/>
    <w:rsid w:val="00864D2A"/>
    <w:rsid w:val="00874F8B"/>
    <w:rsid w:val="008B00D3"/>
    <w:rsid w:val="008B0FF4"/>
    <w:rsid w:val="00914E4D"/>
    <w:rsid w:val="0091672B"/>
    <w:rsid w:val="00923917"/>
    <w:rsid w:val="00945EEB"/>
    <w:rsid w:val="009D0F20"/>
    <w:rsid w:val="009D6FFC"/>
    <w:rsid w:val="00A26692"/>
    <w:rsid w:val="00A361F8"/>
    <w:rsid w:val="00A4549A"/>
    <w:rsid w:val="00A60737"/>
    <w:rsid w:val="00A63114"/>
    <w:rsid w:val="00A807FC"/>
    <w:rsid w:val="00A8554E"/>
    <w:rsid w:val="00A95C03"/>
    <w:rsid w:val="00A979B9"/>
    <w:rsid w:val="00AC003B"/>
    <w:rsid w:val="00AE0890"/>
    <w:rsid w:val="00AE3D39"/>
    <w:rsid w:val="00AF16FC"/>
    <w:rsid w:val="00B602E1"/>
    <w:rsid w:val="00B843AC"/>
    <w:rsid w:val="00B87244"/>
    <w:rsid w:val="00B92C3B"/>
    <w:rsid w:val="00BA6BF2"/>
    <w:rsid w:val="00BB2193"/>
    <w:rsid w:val="00BD1BCE"/>
    <w:rsid w:val="00BF538B"/>
    <w:rsid w:val="00C509D4"/>
    <w:rsid w:val="00C5197F"/>
    <w:rsid w:val="00CB0B03"/>
    <w:rsid w:val="00CB30D8"/>
    <w:rsid w:val="00CE38DE"/>
    <w:rsid w:val="00CF7582"/>
    <w:rsid w:val="00D3574B"/>
    <w:rsid w:val="00D65C9F"/>
    <w:rsid w:val="00D74D10"/>
    <w:rsid w:val="00D92AD0"/>
    <w:rsid w:val="00DA0C97"/>
    <w:rsid w:val="00DA1670"/>
    <w:rsid w:val="00DA3071"/>
    <w:rsid w:val="00DA4E7E"/>
    <w:rsid w:val="00DB5A9D"/>
    <w:rsid w:val="00DE4934"/>
    <w:rsid w:val="00E05CA8"/>
    <w:rsid w:val="00E101A9"/>
    <w:rsid w:val="00E13840"/>
    <w:rsid w:val="00E13ABF"/>
    <w:rsid w:val="00E26EDD"/>
    <w:rsid w:val="00E42105"/>
    <w:rsid w:val="00E64B47"/>
    <w:rsid w:val="00E653BF"/>
    <w:rsid w:val="00E73CB4"/>
    <w:rsid w:val="00E83305"/>
    <w:rsid w:val="00E92E9E"/>
    <w:rsid w:val="00EB4002"/>
    <w:rsid w:val="00F55D1B"/>
    <w:rsid w:val="00F63B33"/>
    <w:rsid w:val="00F6469E"/>
    <w:rsid w:val="00F85A59"/>
    <w:rsid w:val="00F97AE4"/>
    <w:rsid w:val="00FF0A77"/>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9B116-52B6-42FD-85EA-AC74F191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A6B"/>
    <w:pPr>
      <w:keepNext/>
      <w:tabs>
        <w:tab w:val="left" w:pos="567"/>
      </w:tabs>
      <w:jc w:val="center"/>
      <w:outlineLvl w:val="0"/>
    </w:pPr>
    <w:rPr>
      <w:rFonts w:ascii="Arial" w:hAnsi="Arial"/>
      <w:b/>
      <w:position w:val="-2"/>
      <w:sz w:val="22"/>
      <w:szCs w:val="20"/>
    </w:rPr>
  </w:style>
  <w:style w:type="paragraph" w:styleId="Heading2">
    <w:name w:val="heading 2"/>
    <w:basedOn w:val="Normal"/>
    <w:next w:val="Normal"/>
    <w:link w:val="Heading2Char"/>
    <w:qFormat/>
    <w:rsid w:val="00363A6B"/>
    <w:pPr>
      <w:keepNext/>
      <w:spacing w:before="240" w:after="60"/>
      <w:outlineLvl w:val="1"/>
    </w:pPr>
    <w:rPr>
      <w:rFonts w:ascii="Arial" w:hAnsi="Arial"/>
      <w:b/>
      <w:bCs/>
      <w:i/>
      <w:iCs/>
      <w:sz w:val="28"/>
      <w:szCs w:val="28"/>
    </w:rPr>
  </w:style>
  <w:style w:type="paragraph" w:styleId="Heading5">
    <w:name w:val="heading 5"/>
    <w:basedOn w:val="Normal"/>
    <w:next w:val="Normal"/>
    <w:link w:val="Heading5Char"/>
    <w:uiPriority w:val="9"/>
    <w:semiHidden/>
    <w:unhideWhenUsed/>
    <w:qFormat/>
    <w:rsid w:val="00E138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A6B"/>
    <w:rPr>
      <w:rFonts w:ascii="Arial" w:eastAsia="Times New Roman" w:hAnsi="Arial" w:cs="Times New Roman"/>
      <w:b/>
      <w:position w:val="-2"/>
      <w:szCs w:val="20"/>
    </w:rPr>
  </w:style>
  <w:style w:type="character" w:customStyle="1" w:styleId="Heading2Char">
    <w:name w:val="Heading 2 Char"/>
    <w:basedOn w:val="DefaultParagraphFont"/>
    <w:link w:val="Heading2"/>
    <w:rsid w:val="00363A6B"/>
    <w:rPr>
      <w:rFonts w:ascii="Arial" w:eastAsia="Times New Roman" w:hAnsi="Arial" w:cs="Times New Roman"/>
      <w:b/>
      <w:bCs/>
      <w:i/>
      <w:iCs/>
      <w:sz w:val="28"/>
      <w:szCs w:val="28"/>
    </w:rPr>
  </w:style>
  <w:style w:type="paragraph" w:styleId="BodyTextIndent">
    <w:name w:val="Body Text Indent"/>
    <w:basedOn w:val="Normal"/>
    <w:link w:val="BodyTextIndentChar"/>
    <w:rsid w:val="00363A6B"/>
    <w:pPr>
      <w:ind w:left="2160"/>
    </w:pPr>
    <w:rPr>
      <w:sz w:val="22"/>
      <w:szCs w:val="22"/>
    </w:rPr>
  </w:style>
  <w:style w:type="character" w:customStyle="1" w:styleId="BodyTextIndentChar">
    <w:name w:val="Body Text Indent Char"/>
    <w:basedOn w:val="DefaultParagraphFont"/>
    <w:link w:val="BodyTextIndent"/>
    <w:rsid w:val="00363A6B"/>
    <w:rPr>
      <w:rFonts w:ascii="Times New Roman" w:eastAsia="Times New Roman" w:hAnsi="Times New Roman" w:cs="Times New Roman"/>
    </w:rPr>
  </w:style>
  <w:style w:type="character" w:styleId="Hyperlink">
    <w:name w:val="Hyperlink"/>
    <w:qFormat/>
    <w:rsid w:val="00363A6B"/>
    <w:rPr>
      <w:color w:val="0000FF"/>
      <w:u w:val="single"/>
    </w:rPr>
  </w:style>
  <w:style w:type="character" w:customStyle="1" w:styleId="apple-style-span">
    <w:name w:val="apple-style-span"/>
    <w:rsid w:val="00363A6B"/>
  </w:style>
  <w:style w:type="paragraph" w:styleId="BodyText">
    <w:name w:val="Body Text"/>
    <w:basedOn w:val="Normal"/>
    <w:link w:val="BodyTextChar"/>
    <w:rsid w:val="00363A6B"/>
    <w:pPr>
      <w:spacing w:after="120"/>
    </w:pPr>
    <w:rPr>
      <w:rFonts w:ascii=".VnTime" w:hAnsi=".VnTime"/>
    </w:rPr>
  </w:style>
  <w:style w:type="character" w:customStyle="1" w:styleId="BodyTextChar">
    <w:name w:val="Body Text Char"/>
    <w:basedOn w:val="DefaultParagraphFont"/>
    <w:link w:val="BodyText"/>
    <w:rsid w:val="00363A6B"/>
    <w:rPr>
      <w:rFonts w:ascii=".VnTime" w:eastAsia="Times New Roman" w:hAnsi=".VnTime" w:cs="Times New Roman"/>
      <w:sz w:val="24"/>
      <w:szCs w:val="24"/>
    </w:rPr>
  </w:style>
  <w:style w:type="paragraph" w:customStyle="1" w:styleId="BodyText-Contemporary">
    <w:name w:val="Body Text - Contemporary"/>
    <w:basedOn w:val="Normal"/>
    <w:rsid w:val="00363A6B"/>
    <w:pPr>
      <w:suppressAutoHyphens/>
      <w:spacing w:after="200" w:line="260" w:lineRule="exact"/>
    </w:pPr>
    <w:rPr>
      <w:sz w:val="20"/>
      <w:szCs w:val="20"/>
    </w:rPr>
  </w:style>
  <w:style w:type="paragraph" w:styleId="ListParagraph">
    <w:name w:val="List Paragraph"/>
    <w:basedOn w:val="Normal"/>
    <w:uiPriority w:val="34"/>
    <w:qFormat/>
    <w:rsid w:val="007C0276"/>
    <w:pPr>
      <w:ind w:left="720"/>
      <w:contextualSpacing/>
    </w:pPr>
  </w:style>
  <w:style w:type="character" w:styleId="Strong">
    <w:name w:val="Strong"/>
    <w:uiPriority w:val="22"/>
    <w:qFormat/>
    <w:rsid w:val="004126CF"/>
    <w:rPr>
      <w:b/>
      <w:bCs/>
    </w:rPr>
  </w:style>
  <w:style w:type="paragraph" w:styleId="NormalWeb">
    <w:name w:val="Normal (Web)"/>
    <w:basedOn w:val="Normal"/>
    <w:uiPriority w:val="99"/>
    <w:rsid w:val="004126CF"/>
    <w:pPr>
      <w:spacing w:before="100" w:beforeAutospacing="1" w:after="100" w:afterAutospacing="1"/>
    </w:pPr>
  </w:style>
  <w:style w:type="character" w:customStyle="1" w:styleId="apple-converted-space">
    <w:name w:val="apple-converted-space"/>
    <w:rsid w:val="004126CF"/>
  </w:style>
  <w:style w:type="paragraph" w:styleId="BalloonText">
    <w:name w:val="Balloon Text"/>
    <w:basedOn w:val="Normal"/>
    <w:link w:val="BalloonTextChar"/>
    <w:uiPriority w:val="99"/>
    <w:semiHidden/>
    <w:unhideWhenUsed/>
    <w:rsid w:val="00615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C3"/>
    <w:rPr>
      <w:rFonts w:ascii="Segoe UI" w:eastAsia="Times New Roman" w:hAnsi="Segoe UI" w:cs="Segoe UI"/>
      <w:sz w:val="18"/>
      <w:szCs w:val="18"/>
    </w:rPr>
  </w:style>
  <w:style w:type="paragraph" w:customStyle="1" w:styleId="xxydpb2877fd8msonormal">
    <w:name w:val="x_x_ydpb2877fd8msonormal"/>
    <w:basedOn w:val="Normal"/>
    <w:rsid w:val="00433D4C"/>
    <w:pPr>
      <w:spacing w:before="100" w:beforeAutospacing="1" w:after="100" w:afterAutospacing="1"/>
    </w:pPr>
  </w:style>
  <w:style w:type="character" w:customStyle="1" w:styleId="ms-button-flexcontainer">
    <w:name w:val="ms-button-flexcontainer"/>
    <w:basedOn w:val="DefaultParagraphFont"/>
    <w:rsid w:val="00433D4C"/>
  </w:style>
  <w:style w:type="character" w:customStyle="1" w:styleId="text">
    <w:name w:val="text"/>
    <w:basedOn w:val="DefaultParagraphFont"/>
    <w:rsid w:val="00FF7672"/>
  </w:style>
  <w:style w:type="character" w:customStyle="1" w:styleId="Heading5Char">
    <w:name w:val="Heading 5 Char"/>
    <w:basedOn w:val="DefaultParagraphFont"/>
    <w:link w:val="Heading5"/>
    <w:uiPriority w:val="9"/>
    <w:semiHidden/>
    <w:rsid w:val="00E1384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2C0DEF"/>
    <w:rPr>
      <w:i/>
      <w:iCs/>
    </w:rPr>
  </w:style>
  <w:style w:type="paragraph" w:styleId="NoSpacing">
    <w:name w:val="No Spacing"/>
    <w:link w:val="NoSpacingChar"/>
    <w:uiPriority w:val="1"/>
    <w:qFormat/>
    <w:rsid w:val="00721F4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21F4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8180">
      <w:bodyDiv w:val="1"/>
      <w:marLeft w:val="0"/>
      <w:marRight w:val="0"/>
      <w:marTop w:val="0"/>
      <w:marBottom w:val="0"/>
      <w:divBdr>
        <w:top w:val="none" w:sz="0" w:space="0" w:color="auto"/>
        <w:left w:val="none" w:sz="0" w:space="0" w:color="auto"/>
        <w:bottom w:val="none" w:sz="0" w:space="0" w:color="auto"/>
        <w:right w:val="none" w:sz="0" w:space="0" w:color="auto"/>
      </w:divBdr>
    </w:div>
    <w:div w:id="170489871">
      <w:bodyDiv w:val="1"/>
      <w:marLeft w:val="0"/>
      <w:marRight w:val="0"/>
      <w:marTop w:val="0"/>
      <w:marBottom w:val="0"/>
      <w:divBdr>
        <w:top w:val="none" w:sz="0" w:space="0" w:color="auto"/>
        <w:left w:val="none" w:sz="0" w:space="0" w:color="auto"/>
        <w:bottom w:val="none" w:sz="0" w:space="0" w:color="auto"/>
        <w:right w:val="none" w:sz="0" w:space="0" w:color="auto"/>
      </w:divBdr>
    </w:div>
    <w:div w:id="894896859">
      <w:bodyDiv w:val="1"/>
      <w:marLeft w:val="0"/>
      <w:marRight w:val="0"/>
      <w:marTop w:val="0"/>
      <w:marBottom w:val="0"/>
      <w:divBdr>
        <w:top w:val="none" w:sz="0" w:space="0" w:color="auto"/>
        <w:left w:val="none" w:sz="0" w:space="0" w:color="auto"/>
        <w:bottom w:val="none" w:sz="0" w:space="0" w:color="auto"/>
        <w:right w:val="none" w:sz="0" w:space="0" w:color="auto"/>
      </w:divBdr>
      <w:divsChild>
        <w:div w:id="79495846">
          <w:marLeft w:val="0"/>
          <w:marRight w:val="0"/>
          <w:marTop w:val="0"/>
          <w:marBottom w:val="0"/>
          <w:divBdr>
            <w:top w:val="none" w:sz="0" w:space="0" w:color="auto"/>
            <w:left w:val="none" w:sz="0" w:space="0" w:color="auto"/>
            <w:bottom w:val="none" w:sz="0" w:space="0" w:color="auto"/>
            <w:right w:val="none" w:sz="0" w:space="0" w:color="auto"/>
          </w:divBdr>
          <w:divsChild>
            <w:div w:id="1836148456">
              <w:marLeft w:val="0"/>
              <w:marRight w:val="0"/>
              <w:marTop w:val="0"/>
              <w:marBottom w:val="0"/>
              <w:divBdr>
                <w:top w:val="none" w:sz="0" w:space="0" w:color="auto"/>
                <w:left w:val="none" w:sz="0" w:space="0" w:color="auto"/>
                <w:bottom w:val="none" w:sz="0" w:space="0" w:color="auto"/>
                <w:right w:val="none" w:sz="0" w:space="0" w:color="auto"/>
              </w:divBdr>
              <w:divsChild>
                <w:div w:id="381902181">
                  <w:marLeft w:val="720"/>
                  <w:marRight w:val="0"/>
                  <w:marTop w:val="0"/>
                  <w:marBottom w:val="0"/>
                  <w:divBdr>
                    <w:top w:val="none" w:sz="0" w:space="0" w:color="auto"/>
                    <w:left w:val="none" w:sz="0" w:space="0" w:color="auto"/>
                    <w:bottom w:val="none" w:sz="0" w:space="0" w:color="auto"/>
                    <w:right w:val="none" w:sz="0" w:space="0" w:color="auto"/>
                  </w:divBdr>
                </w:div>
                <w:div w:id="300622605">
                  <w:marLeft w:val="720"/>
                  <w:marRight w:val="0"/>
                  <w:marTop w:val="0"/>
                  <w:marBottom w:val="0"/>
                  <w:divBdr>
                    <w:top w:val="none" w:sz="0" w:space="0" w:color="auto"/>
                    <w:left w:val="none" w:sz="0" w:space="0" w:color="auto"/>
                    <w:bottom w:val="none" w:sz="0" w:space="0" w:color="auto"/>
                    <w:right w:val="none" w:sz="0" w:space="0" w:color="auto"/>
                  </w:divBdr>
                </w:div>
                <w:div w:id="1916358758">
                  <w:marLeft w:val="0"/>
                  <w:marRight w:val="0"/>
                  <w:marTop w:val="0"/>
                  <w:marBottom w:val="0"/>
                  <w:divBdr>
                    <w:top w:val="none" w:sz="0" w:space="0" w:color="auto"/>
                    <w:left w:val="none" w:sz="0" w:space="0" w:color="auto"/>
                    <w:bottom w:val="none" w:sz="0" w:space="0" w:color="auto"/>
                    <w:right w:val="none" w:sz="0" w:space="0" w:color="auto"/>
                  </w:divBdr>
                  <w:divsChild>
                    <w:div w:id="19549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442743">
      <w:bodyDiv w:val="1"/>
      <w:marLeft w:val="0"/>
      <w:marRight w:val="0"/>
      <w:marTop w:val="0"/>
      <w:marBottom w:val="0"/>
      <w:divBdr>
        <w:top w:val="none" w:sz="0" w:space="0" w:color="auto"/>
        <w:left w:val="none" w:sz="0" w:space="0" w:color="auto"/>
        <w:bottom w:val="none" w:sz="0" w:space="0" w:color="auto"/>
        <w:right w:val="none" w:sz="0" w:space="0" w:color="auto"/>
      </w:divBdr>
    </w:div>
    <w:div w:id="1041708387">
      <w:bodyDiv w:val="1"/>
      <w:marLeft w:val="0"/>
      <w:marRight w:val="0"/>
      <w:marTop w:val="0"/>
      <w:marBottom w:val="0"/>
      <w:divBdr>
        <w:top w:val="none" w:sz="0" w:space="0" w:color="auto"/>
        <w:left w:val="none" w:sz="0" w:space="0" w:color="auto"/>
        <w:bottom w:val="none" w:sz="0" w:space="0" w:color="auto"/>
        <w:right w:val="none" w:sz="0" w:space="0" w:color="auto"/>
      </w:divBdr>
    </w:div>
    <w:div w:id="16642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ongvn@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9GMHL9JphYE1LrMD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Vũ Ngọc Cường</cp:lastModifiedBy>
  <cp:revision>22</cp:revision>
  <cp:lastPrinted>2024-03-08T03:29:00Z</cp:lastPrinted>
  <dcterms:created xsi:type="dcterms:W3CDTF">2024-03-06T04:35:00Z</dcterms:created>
  <dcterms:modified xsi:type="dcterms:W3CDTF">2024-03-08T03:31:00Z</dcterms:modified>
</cp:coreProperties>
</file>