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36"/>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7921"/>
      </w:tblGrid>
      <w:tr w:rsidR="00CF2D06" w:rsidRPr="00E47F28" w:rsidTr="00AD0DE1">
        <w:trPr>
          <w:trHeight w:val="170"/>
        </w:trPr>
        <w:tc>
          <w:tcPr>
            <w:tcW w:w="1277" w:type="pct"/>
          </w:tcPr>
          <w:p w:rsidR="00CF2D06" w:rsidRPr="00E47F28" w:rsidRDefault="006E694B" w:rsidP="009C5758">
            <w:pPr>
              <w:pStyle w:val="Heading1"/>
              <w:rPr>
                <w:rFonts w:ascii="Times New Roman" w:hAnsi="Times New Roman"/>
                <w:spacing w:val="30"/>
                <w:sz w:val="24"/>
              </w:rPr>
            </w:pPr>
            <w:r>
              <w:drawing>
                <wp:anchor distT="0" distB="0" distL="114300" distR="114300" simplePos="0" relativeHeight="251657216" behindDoc="0" locked="0" layoutInCell="1" allowOverlap="1">
                  <wp:simplePos x="0" y="0"/>
                  <wp:positionH relativeFrom="column">
                    <wp:posOffset>113030</wp:posOffset>
                  </wp:positionH>
                  <wp:positionV relativeFrom="paragraph">
                    <wp:posOffset>113030</wp:posOffset>
                  </wp:positionV>
                  <wp:extent cx="1041400" cy="480695"/>
                  <wp:effectExtent l="0" t="0" r="0" b="0"/>
                  <wp:wrapNone/>
                  <wp:docPr id="5" name="Picture 2" descr="Description: logo_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vcci"/>
                          <pic:cNvPicPr>
                            <a:picLocks noChangeAspect="1" noChangeArrowheads="1"/>
                          </pic:cNvPicPr>
                        </pic:nvPicPr>
                        <pic:blipFill>
                          <a:blip r:embed="rId8">
                            <a:extLst>
                              <a:ext uri="{28A0092B-C50C-407E-A947-70E740481C1C}">
                                <a14:useLocalDpi xmlns:a14="http://schemas.microsoft.com/office/drawing/2010/main" val="0"/>
                              </a:ext>
                            </a:extLst>
                          </a:blip>
                          <a:srcRect b="-37038"/>
                          <a:stretch>
                            <a:fillRect/>
                          </a:stretch>
                        </pic:blipFill>
                        <pic:spPr bwMode="auto">
                          <a:xfrm>
                            <a:off x="0" y="0"/>
                            <a:ext cx="1041400" cy="480695"/>
                          </a:xfrm>
                          <a:prstGeom prst="rect">
                            <a:avLst/>
                          </a:prstGeom>
                          <a:noFill/>
                          <a:ln>
                            <a:noFill/>
                          </a:ln>
                        </pic:spPr>
                      </pic:pic>
                    </a:graphicData>
                  </a:graphic>
                </wp:anchor>
              </w:drawing>
            </w:r>
          </w:p>
        </w:tc>
        <w:tc>
          <w:tcPr>
            <w:tcW w:w="3723" w:type="pct"/>
          </w:tcPr>
          <w:p w:rsidR="00CF2D06" w:rsidRDefault="00CF2D06" w:rsidP="009C5758">
            <w:pPr>
              <w:pStyle w:val="BodyText"/>
              <w:jc w:val="center"/>
              <w:rPr>
                <w:b/>
                <w:sz w:val="26"/>
              </w:rPr>
            </w:pPr>
            <w:r w:rsidRPr="00E47F28">
              <w:rPr>
                <w:b/>
                <w:sz w:val="26"/>
              </w:rPr>
              <w:t>PHÒNG THƯƠNG MẠI VÀ CÔNG NGHIỆP VIỆT NAM (VCCI)</w:t>
            </w:r>
          </w:p>
          <w:p w:rsidR="00CF2D06" w:rsidRPr="00F65BE0" w:rsidRDefault="00DE4CB8" w:rsidP="00DC512D">
            <w:pPr>
              <w:pStyle w:val="BodyText"/>
              <w:jc w:val="center"/>
              <w:rPr>
                <w:i/>
                <w:sz w:val="22"/>
              </w:rPr>
            </w:pPr>
            <w:r w:rsidRPr="00F65BE0">
              <w:rPr>
                <w:i/>
                <w:sz w:val="22"/>
              </w:rPr>
              <w:t>Dự án “Hỗ trợ doanh nghiệp Việt Nam tăng cường tiếp cận tín dụng thông qua nâng cao năng lực quản trị và minh bạch hoạt động tài chính”</w:t>
            </w:r>
          </w:p>
        </w:tc>
      </w:tr>
      <w:tr w:rsidR="00CF2D06" w:rsidRPr="00E47F28" w:rsidTr="00AD0DE1">
        <w:trPr>
          <w:trHeight w:val="1415"/>
        </w:trPr>
        <w:tc>
          <w:tcPr>
            <w:tcW w:w="5000" w:type="pct"/>
            <w:gridSpan w:val="2"/>
            <w:vAlign w:val="center"/>
          </w:tcPr>
          <w:p w:rsidR="00252097" w:rsidRPr="0081247C" w:rsidRDefault="00252097" w:rsidP="00FF248D">
            <w:pPr>
              <w:pStyle w:val="BodyText"/>
              <w:spacing w:before="120" w:line="360" w:lineRule="auto"/>
              <w:jc w:val="center"/>
              <w:rPr>
                <w:b/>
                <w:sz w:val="2"/>
                <w:szCs w:val="28"/>
              </w:rPr>
            </w:pPr>
          </w:p>
          <w:p w:rsidR="00BC00E5" w:rsidRDefault="00BC00E5" w:rsidP="00BC00E5">
            <w:pPr>
              <w:pStyle w:val="BodyText"/>
              <w:spacing w:before="120"/>
              <w:jc w:val="center"/>
              <w:rPr>
                <w:sz w:val="28"/>
                <w:szCs w:val="28"/>
              </w:rPr>
            </w:pPr>
            <w:r w:rsidRPr="006B1E2A">
              <w:rPr>
                <w:sz w:val="28"/>
                <w:szCs w:val="28"/>
              </w:rPr>
              <w:t>CHƯƠNG TRÌNH KHẢO SÁT THỰC TẾ</w:t>
            </w:r>
            <w:r w:rsidR="000E03B2">
              <w:rPr>
                <w:sz w:val="28"/>
                <w:szCs w:val="28"/>
              </w:rPr>
              <w:t xml:space="preserve"> 2019</w:t>
            </w:r>
          </w:p>
          <w:p w:rsidR="00C2153C" w:rsidRPr="00C2153C" w:rsidRDefault="00C2153C" w:rsidP="00BC00E5">
            <w:pPr>
              <w:pStyle w:val="BodyText"/>
              <w:spacing w:before="120"/>
              <w:jc w:val="center"/>
              <w:rPr>
                <w:sz w:val="8"/>
                <w:szCs w:val="28"/>
              </w:rPr>
            </w:pPr>
          </w:p>
          <w:p w:rsidR="00C2153C" w:rsidRDefault="00D01572" w:rsidP="00C2153C">
            <w:pPr>
              <w:pStyle w:val="Heading2"/>
              <w:spacing w:before="120" w:after="120"/>
              <w:ind w:right="-360"/>
              <w:jc w:val="center"/>
              <w:rPr>
                <w:rFonts w:ascii="Times New Roman" w:hAnsi="Times New Roman" w:cs="Times New Roman"/>
                <w:bCs w:val="0"/>
                <w:i w:val="0"/>
                <w:iCs w:val="0"/>
              </w:rPr>
            </w:pPr>
            <w:r w:rsidRPr="00D01572">
              <w:rPr>
                <w:rFonts w:ascii="Times New Roman" w:hAnsi="Times New Roman" w:cs="Times New Roman"/>
                <w:bCs w:val="0"/>
                <w:i w:val="0"/>
                <w:iCs w:val="0"/>
              </w:rPr>
              <w:t xml:space="preserve">THỊ TRƯỜNG CANADA VÀ CUBA: CƠ HỘI </w:t>
            </w:r>
            <w:r w:rsidR="00D940AC">
              <w:rPr>
                <w:rFonts w:ascii="Times New Roman" w:hAnsi="Times New Roman" w:cs="Times New Roman"/>
                <w:bCs w:val="0"/>
                <w:i w:val="0"/>
                <w:iCs w:val="0"/>
              </w:rPr>
              <w:t xml:space="preserve">HỢP TÁC </w:t>
            </w:r>
            <w:r w:rsidR="00C2153C">
              <w:rPr>
                <w:rFonts w:ascii="Times New Roman" w:hAnsi="Times New Roman" w:cs="Times New Roman"/>
                <w:bCs w:val="0"/>
                <w:i w:val="0"/>
                <w:iCs w:val="0"/>
              </w:rPr>
              <w:t>ĐẦU TƯ HIỆU QUẢ</w:t>
            </w:r>
          </w:p>
          <w:p w:rsidR="00BC00E5" w:rsidRPr="003431BA" w:rsidRDefault="00D01572" w:rsidP="003431BA">
            <w:pPr>
              <w:pStyle w:val="Heading2"/>
              <w:spacing w:before="120" w:after="120"/>
              <w:ind w:right="-360"/>
              <w:jc w:val="center"/>
              <w:rPr>
                <w:rFonts w:ascii="Times New Roman" w:hAnsi="Times New Roman" w:cs="Times New Roman"/>
                <w:bCs w:val="0"/>
                <w:i w:val="0"/>
                <w:iCs w:val="0"/>
                <w:sz w:val="2"/>
                <w:szCs w:val="26"/>
              </w:rPr>
            </w:pPr>
            <w:r w:rsidRPr="00D01572">
              <w:rPr>
                <w:rFonts w:ascii="Times New Roman" w:hAnsi="Times New Roman" w:cs="Times New Roman"/>
                <w:bCs w:val="0"/>
                <w:i w:val="0"/>
                <w:iCs w:val="0"/>
              </w:rPr>
              <w:t>CHO DOANH NGHIỆP VIỆT NAM</w:t>
            </w:r>
          </w:p>
          <w:p w:rsidR="00BC00E5" w:rsidRPr="002F771A" w:rsidRDefault="00BC00E5" w:rsidP="00BC00E5">
            <w:pPr>
              <w:jc w:val="center"/>
              <w:rPr>
                <w:sz w:val="4"/>
              </w:rPr>
            </w:pPr>
          </w:p>
          <w:p w:rsidR="003431BA" w:rsidRPr="003431BA" w:rsidRDefault="00BC00E5" w:rsidP="003431BA">
            <w:pPr>
              <w:jc w:val="center"/>
              <w:rPr>
                <w:b/>
              </w:rPr>
            </w:pPr>
            <w:r w:rsidRPr="003B6880">
              <w:t>Th</w:t>
            </w:r>
            <w:r>
              <w:t xml:space="preserve">ời gian: </w:t>
            </w:r>
            <w:r w:rsidR="000E1D05">
              <w:rPr>
                <w:b/>
              </w:rPr>
              <w:t>06 - 17</w:t>
            </w:r>
            <w:r w:rsidR="00B057C8" w:rsidRPr="00B057C8">
              <w:rPr>
                <w:b/>
              </w:rPr>
              <w:t>/</w:t>
            </w:r>
            <w:r w:rsidR="000E1D05">
              <w:rPr>
                <w:b/>
              </w:rPr>
              <w:t>05</w:t>
            </w:r>
            <w:r w:rsidR="00834A1F">
              <w:rPr>
                <w:b/>
              </w:rPr>
              <w:t>/2019</w:t>
            </w:r>
          </w:p>
          <w:p w:rsidR="00242A97" w:rsidRPr="00E47F28" w:rsidRDefault="00242A97" w:rsidP="00BC00E5">
            <w:pPr>
              <w:jc w:val="center"/>
              <w:rPr>
                <w:i/>
                <w:sz w:val="20"/>
                <w:szCs w:val="20"/>
              </w:rPr>
            </w:pPr>
          </w:p>
        </w:tc>
      </w:tr>
      <w:tr w:rsidR="00CF2D06" w:rsidRPr="00E47F28" w:rsidTr="00AD0DE1">
        <w:trPr>
          <w:trHeight w:val="442"/>
        </w:trPr>
        <w:tc>
          <w:tcPr>
            <w:tcW w:w="5000" w:type="pct"/>
            <w:gridSpan w:val="2"/>
            <w:shd w:val="clear" w:color="auto" w:fill="F3F3F3"/>
            <w:vAlign w:val="center"/>
          </w:tcPr>
          <w:p w:rsidR="00CF2D06" w:rsidRPr="00E47F28" w:rsidRDefault="00CF2D06" w:rsidP="009C5758">
            <w:pPr>
              <w:spacing w:before="80" w:line="312" w:lineRule="auto"/>
              <w:rPr>
                <w:b/>
                <w:sz w:val="22"/>
                <w:lang w:val="de-DE"/>
              </w:rPr>
            </w:pPr>
            <w:r w:rsidRPr="00E47F28">
              <w:rPr>
                <w:b/>
                <w:lang w:val="de-DE"/>
              </w:rPr>
              <w:t>I - GIỚI THIỆU CHUNG</w:t>
            </w:r>
          </w:p>
        </w:tc>
      </w:tr>
      <w:tr w:rsidR="00CF2D06" w:rsidRPr="00E47F28" w:rsidTr="00AD0DE1">
        <w:trPr>
          <w:trHeight w:val="1080"/>
        </w:trPr>
        <w:tc>
          <w:tcPr>
            <w:tcW w:w="5000" w:type="pct"/>
            <w:gridSpan w:val="2"/>
            <w:tcBorders>
              <w:bottom w:val="nil"/>
            </w:tcBorders>
            <w:vAlign w:val="center"/>
          </w:tcPr>
          <w:p w:rsidR="00BA0212" w:rsidRDefault="00834A1F" w:rsidP="00C2153C">
            <w:pPr>
              <w:tabs>
                <w:tab w:val="left" w:pos="720"/>
              </w:tabs>
              <w:spacing w:before="120" w:line="276" w:lineRule="auto"/>
              <w:rPr>
                <w:szCs w:val="24"/>
              </w:rPr>
            </w:pPr>
            <w:r>
              <w:rPr>
                <w:szCs w:val="24"/>
              </w:rPr>
              <w:t>T</w:t>
            </w:r>
            <w:r w:rsidR="00CC37B9" w:rsidRPr="00CC37B9">
              <w:rPr>
                <w:szCs w:val="24"/>
              </w:rPr>
              <w:t>háng 3 năm 2018,  Hiệp định đối tác Toàn diện và Tiến bộ xuyên Thái Bình Dương (CPTPP) đã chính thức được ký kết. Đây là một trong những hiệp định thương mại quan trọng bậc nhất nhằm gỡ bỏ các rào cản thương mại giữa 11 nền kinh tế tại khu vực châu Á - Thái Bình Dương trong đó có Việt Nam và Canada.</w:t>
            </w:r>
            <w:r w:rsidR="00CC37B9">
              <w:rPr>
                <w:szCs w:val="24"/>
              </w:rPr>
              <w:t xml:space="preserve"> </w:t>
            </w:r>
            <w:r w:rsidR="0077756C">
              <w:rPr>
                <w:szCs w:val="24"/>
              </w:rPr>
              <w:t>N</w:t>
            </w:r>
            <w:r w:rsidR="0077756C" w:rsidRPr="0077756C">
              <w:rPr>
                <w:szCs w:val="24"/>
              </w:rPr>
              <w:t>ền kinh tế Canada được đánh giá là một trong những nền kinh tế lớn mạnh nhất thế giớ</w:t>
            </w:r>
            <w:r w:rsidR="0077756C">
              <w:rPr>
                <w:szCs w:val="24"/>
              </w:rPr>
              <w:t xml:space="preserve">i. Canada </w:t>
            </w:r>
            <w:r w:rsidR="0077756C" w:rsidRPr="0077756C">
              <w:rPr>
                <w:szCs w:val="24"/>
              </w:rPr>
              <w:t>là thành viên của Tổ chức hợp tác và phát triển kinh tế (OECD) và G8, là một trong 10 quốc gia có quy mô thương mại lớn trên thế giới. Hệ thống ngân hàng tại đây vô cùng lành mạnh, đặc biệt trong thời kì khủng hoảng kinh tế toàn cầu Canada không có ngân hàng nào bị phá sản.</w:t>
            </w:r>
            <w:r w:rsidR="00CC37B9">
              <w:rPr>
                <w:szCs w:val="24"/>
              </w:rPr>
              <w:t xml:space="preserve"> </w:t>
            </w:r>
            <w:r w:rsidR="00352A53">
              <w:rPr>
                <w:szCs w:val="24"/>
              </w:rPr>
              <w:t>Bên cạnh đó, nền nông nghiệp C</w:t>
            </w:r>
            <w:r w:rsidR="00352A53" w:rsidRPr="00352A53">
              <w:rPr>
                <w:szCs w:val="24"/>
              </w:rPr>
              <w:t>anada đang ở đỉnh cao của cuộc cách mạng công nghiệp</w:t>
            </w:r>
            <w:r w:rsidR="00352A53">
              <w:rPr>
                <w:szCs w:val="24"/>
              </w:rPr>
              <w:t>, là điểm đến để học hỏi làm thế nào áp dụng sự t</w:t>
            </w:r>
            <w:r w:rsidR="00352A53" w:rsidRPr="00352A53">
              <w:rPr>
                <w:szCs w:val="24"/>
              </w:rPr>
              <w:t xml:space="preserve">iến bộ và phát triển của công nghệ tự động hóa và phân tích dữ liệu </w:t>
            </w:r>
            <w:r w:rsidR="00352A53">
              <w:rPr>
                <w:szCs w:val="24"/>
              </w:rPr>
              <w:t>để</w:t>
            </w:r>
            <w:r w:rsidR="00352A53" w:rsidRPr="00352A53">
              <w:rPr>
                <w:szCs w:val="24"/>
              </w:rPr>
              <w:t xml:space="preserve"> tạo ra sản lượng lớn hơn trên diện tích đất nhỏ hơn.</w:t>
            </w:r>
          </w:p>
          <w:p w:rsidR="0077756C" w:rsidRDefault="0077756C" w:rsidP="00C2153C">
            <w:pPr>
              <w:tabs>
                <w:tab w:val="left" w:pos="720"/>
              </w:tabs>
              <w:spacing w:before="120" w:line="276" w:lineRule="auto"/>
              <w:rPr>
                <w:szCs w:val="24"/>
              </w:rPr>
            </w:pPr>
            <w:r w:rsidRPr="0077756C">
              <w:rPr>
                <w:szCs w:val="24"/>
              </w:rPr>
              <w:t>Cuba</w:t>
            </w:r>
            <w:r w:rsidR="00B057C8">
              <w:rPr>
                <w:szCs w:val="24"/>
              </w:rPr>
              <w:t xml:space="preserve"> hiện nay</w:t>
            </w:r>
            <w:r w:rsidRPr="0077756C">
              <w:rPr>
                <w:szCs w:val="24"/>
              </w:rPr>
              <w:t xml:space="preserve"> đang đẩy nhanh quá trình cải cách kinh tế, mở cửa đón nhà đầu tư từ khắp nơi trên thế giới. Các chính sách thông thoáng về môi trường đầu tư được Cuba áp dụng với kỳ vọng tạo ra một “làn sóng” đầu tư từ các nướ</w:t>
            </w:r>
            <w:r>
              <w:rPr>
                <w:szCs w:val="24"/>
              </w:rPr>
              <w:t>c trong đó có Việt Nam</w:t>
            </w:r>
            <w:r w:rsidRPr="0077756C">
              <w:rPr>
                <w:szCs w:val="24"/>
              </w:rPr>
              <w:t>. Bằng chứng là nước này đã ban hành Luật Đầu tư mới và đưa ra danh mục hàng loạt các lĩnh vực mà nước này kêu gọi nhà đầ</w:t>
            </w:r>
            <w:r w:rsidR="00B057C8">
              <w:rPr>
                <w:szCs w:val="24"/>
              </w:rPr>
              <w:t>u tư lưu tâm như: công nghiệp, n</w:t>
            </w:r>
            <w:r w:rsidRPr="0077756C">
              <w:rPr>
                <w:szCs w:val="24"/>
              </w:rPr>
              <w:t>ông nghiệ</w:t>
            </w:r>
            <w:r w:rsidR="00B057C8">
              <w:rPr>
                <w:szCs w:val="24"/>
              </w:rPr>
              <w:t>p, khai khoáng, thăm dò</w:t>
            </w:r>
            <w:r w:rsidRPr="0077756C">
              <w:rPr>
                <w:szCs w:val="24"/>
              </w:rPr>
              <w:t xml:space="preserve"> khai thác dầu khí, năng lượng…</w:t>
            </w:r>
          </w:p>
          <w:p w:rsidR="00D52E5A" w:rsidRDefault="0077756C" w:rsidP="00C2153C">
            <w:pPr>
              <w:tabs>
                <w:tab w:val="left" w:pos="720"/>
              </w:tabs>
              <w:spacing w:before="120" w:line="276" w:lineRule="auto"/>
              <w:rPr>
                <w:szCs w:val="24"/>
              </w:rPr>
            </w:pPr>
            <w:r w:rsidRPr="0077756C">
              <w:rPr>
                <w:szCs w:val="24"/>
              </w:rPr>
              <w:t>Trong khuôn khổ dự án “</w:t>
            </w:r>
            <w:r w:rsidRPr="0077756C">
              <w:rPr>
                <w:i/>
                <w:szCs w:val="24"/>
              </w:rPr>
              <w:t>Hỗ trợ doanh nghiệp Việt Nam tăng cường tiếp cận tín dụng thông qua nâng cao năng lực quản trị và minh bạch hoạt động tài chính</w:t>
            </w:r>
            <w:r w:rsidRPr="0077756C">
              <w:rPr>
                <w:szCs w:val="24"/>
              </w:rPr>
              <w:t xml:space="preserve">”, </w:t>
            </w:r>
            <w:r w:rsidR="00B057C8">
              <w:rPr>
                <w:szCs w:val="24"/>
              </w:rPr>
              <w:t>Phòng Thương mại và Công nghiệp Việt Nam</w:t>
            </w:r>
            <w:r>
              <w:rPr>
                <w:szCs w:val="24"/>
              </w:rPr>
              <w:t xml:space="preserve"> </w:t>
            </w:r>
            <w:r w:rsidR="00CF2D06" w:rsidRPr="00E47F28">
              <w:rPr>
                <w:szCs w:val="24"/>
              </w:rPr>
              <w:t>tổ chứ</w:t>
            </w:r>
            <w:r w:rsidR="00C87BF5">
              <w:rPr>
                <w:szCs w:val="24"/>
              </w:rPr>
              <w:t xml:space="preserve">c chương trình </w:t>
            </w:r>
            <w:r w:rsidR="00CF2D06" w:rsidRPr="00E47F28">
              <w:rPr>
                <w:szCs w:val="24"/>
              </w:rPr>
              <w:t>khảo sát</w:t>
            </w:r>
            <w:r w:rsidR="00C87BF5">
              <w:rPr>
                <w:szCs w:val="24"/>
              </w:rPr>
              <w:t xml:space="preserve"> thực tế</w:t>
            </w:r>
            <w:r w:rsidR="00DC512D">
              <w:rPr>
                <w:szCs w:val="24"/>
              </w:rPr>
              <w:t xml:space="preserve"> tại </w:t>
            </w:r>
            <w:r w:rsidR="00886620">
              <w:rPr>
                <w:szCs w:val="24"/>
              </w:rPr>
              <w:t>02</w:t>
            </w:r>
            <w:r>
              <w:rPr>
                <w:szCs w:val="24"/>
              </w:rPr>
              <w:t xml:space="preserve"> quốc gia này vớ</w:t>
            </w:r>
            <w:r w:rsidR="00CC37B9">
              <w:rPr>
                <w:szCs w:val="24"/>
              </w:rPr>
              <w:t xml:space="preserve">i </w:t>
            </w:r>
            <w:r w:rsidR="00CC37B9" w:rsidRPr="00CC37B9">
              <w:rPr>
                <w:szCs w:val="24"/>
              </w:rPr>
              <w:t xml:space="preserve">kỳ vọng sẽ hỗ trợ các doanh nghiệp chủ động xây dựng chiến lược kinh doanh để chuẩn bị sẵn sàng khi Hiệp định </w:t>
            </w:r>
            <w:r w:rsidR="00CC37B9">
              <w:rPr>
                <w:szCs w:val="24"/>
              </w:rPr>
              <w:t xml:space="preserve">CPTPP </w:t>
            </w:r>
            <w:r w:rsidR="00CC37B9" w:rsidRPr="00CC37B9">
              <w:rPr>
                <w:szCs w:val="24"/>
              </w:rPr>
              <w:t>chính thức</w:t>
            </w:r>
            <w:r w:rsidR="00CC37B9">
              <w:rPr>
                <w:szCs w:val="24"/>
              </w:rPr>
              <w:t xml:space="preserve"> được</w:t>
            </w:r>
            <w:r w:rsidR="00CC37B9" w:rsidRPr="00CC37B9">
              <w:rPr>
                <w:szCs w:val="24"/>
              </w:rPr>
              <w:t xml:space="preserve"> triể</w:t>
            </w:r>
            <w:r w:rsidR="00CC37B9">
              <w:rPr>
                <w:szCs w:val="24"/>
              </w:rPr>
              <w:t xml:space="preserve">n khai. Bên cạnh đó, chương trình cũng hỗ trợ doanh nghiệp </w:t>
            </w:r>
            <w:r w:rsidR="00BA0212" w:rsidRPr="0077756C">
              <w:rPr>
                <w:szCs w:val="24"/>
              </w:rPr>
              <w:t>tiếp cận tín dụng hiệu quả và học tập kinh nghiệm nâng cao năng lực quản trị tài chính</w:t>
            </w:r>
            <w:r w:rsidR="00B057C8">
              <w:rPr>
                <w:szCs w:val="24"/>
              </w:rPr>
              <w:t xml:space="preserve"> doanh nghiệp</w:t>
            </w:r>
            <w:r w:rsidR="00BA0212" w:rsidRPr="0077756C">
              <w:rPr>
                <w:szCs w:val="24"/>
              </w:rPr>
              <w:t xml:space="preserve"> tại </w:t>
            </w:r>
            <w:r w:rsidRPr="0077756C">
              <w:rPr>
                <w:szCs w:val="24"/>
              </w:rPr>
              <w:t>Canada, kết hợp khảo sát tìm hiểu thị trường và đầu tư tại Cuba</w:t>
            </w:r>
            <w:r w:rsidR="00B057C8">
              <w:rPr>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3426"/>
              <w:gridCol w:w="3255"/>
            </w:tblGrid>
            <w:tr w:rsidR="0064162A" w:rsidRPr="00D666FE" w:rsidTr="0064162A">
              <w:tc>
                <w:tcPr>
                  <w:tcW w:w="3254" w:type="dxa"/>
                </w:tcPr>
                <w:p w:rsidR="0064162A" w:rsidRPr="00D666FE" w:rsidRDefault="0064162A" w:rsidP="00B05247">
                  <w:pPr>
                    <w:framePr w:hSpace="180" w:wrap="around" w:vAnchor="page" w:hAnchor="margin" w:y="736"/>
                    <w:ind w:firstLine="0"/>
                    <w:rPr>
                      <w:rFonts w:eastAsia="Calibri"/>
                      <w:i/>
                      <w:color w:val="000000"/>
                      <w:sz w:val="23"/>
                      <w:szCs w:val="23"/>
                      <w:lang w:val="vi-VN"/>
                    </w:rPr>
                  </w:pPr>
                  <w:r w:rsidRPr="00D666FE">
                    <w:rPr>
                      <w:rFonts w:eastAsia="Calibri"/>
                      <w:color w:val="000000"/>
                      <w:sz w:val="23"/>
                      <w:szCs w:val="23"/>
                    </w:rPr>
                    <w:drawing>
                      <wp:inline distT="0" distB="0" distL="0" distR="0">
                        <wp:extent cx="2008248" cy="13525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7870" cy="1352550"/>
                                </a:xfrm>
                                <a:prstGeom prst="rect">
                                  <a:avLst/>
                                </a:prstGeom>
                                <a:noFill/>
                                <a:ln>
                                  <a:noFill/>
                                </a:ln>
                                <a:effectLst>
                                  <a:softEdge rad="31750"/>
                                </a:effectLst>
                              </pic:spPr>
                            </pic:pic>
                          </a:graphicData>
                        </a:graphic>
                      </wp:inline>
                    </w:drawing>
                  </w:r>
                </w:p>
              </w:tc>
              <w:tc>
                <w:tcPr>
                  <w:tcW w:w="3254" w:type="dxa"/>
                </w:tcPr>
                <w:p w:rsidR="0064162A" w:rsidRPr="00D666FE" w:rsidRDefault="0064162A" w:rsidP="00B05247">
                  <w:pPr>
                    <w:framePr w:hSpace="180" w:wrap="around" w:vAnchor="page" w:hAnchor="margin" w:y="736"/>
                    <w:ind w:firstLine="0"/>
                    <w:rPr>
                      <w:rFonts w:eastAsia="Calibri"/>
                      <w:i/>
                      <w:color w:val="000000"/>
                      <w:sz w:val="23"/>
                      <w:szCs w:val="23"/>
                      <w:lang w:val="vi-VN"/>
                    </w:rPr>
                  </w:pPr>
                  <w:r w:rsidRPr="00D666FE">
                    <w:rPr>
                      <w:rFonts w:eastAsia="Calibri"/>
                      <w:color w:val="000000"/>
                      <w:sz w:val="23"/>
                      <w:szCs w:val="23"/>
                    </w:rPr>
                    <w:drawing>
                      <wp:inline distT="0" distB="0" distL="0" distR="0">
                        <wp:extent cx="2036449" cy="1350520"/>
                        <wp:effectExtent l="0" t="0" r="1905"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36445" cy="1350010"/>
                                </a:xfrm>
                                <a:prstGeom prst="rect">
                                  <a:avLst/>
                                </a:prstGeom>
                                <a:noFill/>
                                <a:ln>
                                  <a:noFill/>
                                </a:ln>
                                <a:effectLst>
                                  <a:softEdge rad="63500"/>
                                </a:effectLst>
                              </pic:spPr>
                            </pic:pic>
                          </a:graphicData>
                        </a:graphic>
                      </wp:inline>
                    </w:drawing>
                  </w:r>
                </w:p>
              </w:tc>
              <w:tc>
                <w:tcPr>
                  <w:tcW w:w="3255" w:type="dxa"/>
                </w:tcPr>
                <w:p w:rsidR="0064162A" w:rsidRPr="00D666FE" w:rsidRDefault="0064162A" w:rsidP="00B05247">
                  <w:pPr>
                    <w:framePr w:hSpace="180" w:wrap="around" w:vAnchor="page" w:hAnchor="margin" w:y="736"/>
                    <w:ind w:firstLine="0"/>
                    <w:rPr>
                      <w:rFonts w:eastAsia="Calibri"/>
                      <w:i/>
                      <w:color w:val="000000"/>
                      <w:sz w:val="23"/>
                      <w:szCs w:val="23"/>
                      <w:lang w:val="vi-VN"/>
                    </w:rPr>
                  </w:pPr>
                  <w:r w:rsidRPr="00D666FE">
                    <w:rPr>
                      <w:rFonts w:eastAsia="Calibri"/>
                      <w:color w:val="000000"/>
                      <w:sz w:val="23"/>
                      <w:szCs w:val="23"/>
                    </w:rPr>
                    <w:drawing>
                      <wp:inline distT="0" distB="0" distL="0" distR="0">
                        <wp:extent cx="1864239" cy="1266825"/>
                        <wp:effectExtent l="0" t="0" r="317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63725" cy="1266825"/>
                                </a:xfrm>
                                <a:prstGeom prst="rect">
                                  <a:avLst/>
                                </a:prstGeom>
                                <a:noFill/>
                                <a:ln>
                                  <a:noFill/>
                                </a:ln>
                                <a:effectLst>
                                  <a:softEdge rad="25400"/>
                                </a:effectLst>
                              </pic:spPr>
                            </pic:pic>
                          </a:graphicData>
                        </a:graphic>
                      </wp:inline>
                    </w:drawing>
                  </w:r>
                </w:p>
              </w:tc>
            </w:tr>
          </w:tbl>
          <w:p w:rsidR="0064162A" w:rsidRPr="0064162A" w:rsidRDefault="0064162A" w:rsidP="00C2153C">
            <w:pPr>
              <w:tabs>
                <w:tab w:val="left" w:pos="720"/>
              </w:tabs>
              <w:spacing w:before="120" w:line="276" w:lineRule="auto"/>
              <w:rPr>
                <w:sz w:val="14"/>
                <w:szCs w:val="24"/>
              </w:rPr>
            </w:pPr>
          </w:p>
        </w:tc>
      </w:tr>
      <w:tr w:rsidR="00CF2D06" w:rsidRPr="00E47F28" w:rsidTr="00AD0DE1">
        <w:trPr>
          <w:trHeight w:val="421"/>
        </w:trPr>
        <w:tc>
          <w:tcPr>
            <w:tcW w:w="5000" w:type="pct"/>
            <w:gridSpan w:val="2"/>
            <w:tcBorders>
              <w:top w:val="single" w:sz="4" w:space="0" w:color="auto"/>
            </w:tcBorders>
            <w:shd w:val="clear" w:color="auto" w:fill="F3F3F3"/>
          </w:tcPr>
          <w:p w:rsidR="00CF2D06" w:rsidRPr="00E47F28" w:rsidRDefault="00CF2D06" w:rsidP="009C5758">
            <w:pPr>
              <w:spacing w:before="80" w:line="312" w:lineRule="auto"/>
              <w:rPr>
                <w:b/>
                <w:lang w:val="de-DE"/>
              </w:rPr>
            </w:pPr>
            <w:r w:rsidRPr="00E47F28">
              <w:rPr>
                <w:b/>
                <w:lang w:val="de-DE"/>
              </w:rPr>
              <w:t>II - THỜI GIAN &amp; ĐỊA ĐIỂM</w:t>
            </w:r>
          </w:p>
        </w:tc>
      </w:tr>
      <w:tr w:rsidR="00CF2D06" w:rsidRPr="00E47F28" w:rsidTr="00AD0DE1">
        <w:trPr>
          <w:trHeight w:val="421"/>
        </w:trPr>
        <w:tc>
          <w:tcPr>
            <w:tcW w:w="5000" w:type="pct"/>
            <w:gridSpan w:val="2"/>
            <w:shd w:val="clear" w:color="auto" w:fill="auto"/>
          </w:tcPr>
          <w:p w:rsidR="00800151" w:rsidRPr="00E47F28" w:rsidRDefault="00CF2D06" w:rsidP="00C2153C">
            <w:pPr>
              <w:pStyle w:val="ColorfulList-Accent11"/>
              <w:numPr>
                <w:ilvl w:val="0"/>
                <w:numId w:val="18"/>
              </w:numPr>
              <w:tabs>
                <w:tab w:val="left" w:pos="450"/>
              </w:tabs>
              <w:spacing w:before="120" w:line="276" w:lineRule="auto"/>
              <w:ind w:hanging="720"/>
              <w:rPr>
                <w:szCs w:val="24"/>
              </w:rPr>
            </w:pPr>
            <w:r w:rsidRPr="0064162A">
              <w:rPr>
                <w:b/>
                <w:i/>
                <w:szCs w:val="24"/>
              </w:rPr>
              <w:t>Thời gian</w:t>
            </w:r>
            <w:r w:rsidRPr="00E47F28">
              <w:rPr>
                <w:szCs w:val="24"/>
              </w:rPr>
              <w:t xml:space="preserve">: </w:t>
            </w:r>
            <w:r w:rsidR="00822BA9">
              <w:rPr>
                <w:szCs w:val="24"/>
              </w:rPr>
              <w:t>06 – 17</w:t>
            </w:r>
            <w:r w:rsidR="00B057C8">
              <w:rPr>
                <w:szCs w:val="24"/>
              </w:rPr>
              <w:t xml:space="preserve"> tháng </w:t>
            </w:r>
            <w:r w:rsidR="00822BA9">
              <w:rPr>
                <w:szCs w:val="24"/>
              </w:rPr>
              <w:t>05</w:t>
            </w:r>
            <w:r w:rsidR="00834A1F">
              <w:rPr>
                <w:szCs w:val="24"/>
              </w:rPr>
              <w:t xml:space="preserve"> năm 2019</w:t>
            </w:r>
          </w:p>
          <w:p w:rsidR="00CF2D06" w:rsidRPr="00E47F28" w:rsidRDefault="00CF2D06" w:rsidP="00C2153C">
            <w:pPr>
              <w:pStyle w:val="ColorfulList-Accent11"/>
              <w:numPr>
                <w:ilvl w:val="0"/>
                <w:numId w:val="18"/>
              </w:numPr>
              <w:tabs>
                <w:tab w:val="left" w:pos="450"/>
              </w:tabs>
              <w:spacing w:before="120" w:line="276" w:lineRule="auto"/>
              <w:ind w:hanging="720"/>
              <w:rPr>
                <w:szCs w:val="24"/>
              </w:rPr>
            </w:pPr>
            <w:r w:rsidRPr="0064162A">
              <w:rPr>
                <w:b/>
                <w:i/>
                <w:szCs w:val="24"/>
              </w:rPr>
              <w:t>Địa điể</w:t>
            </w:r>
            <w:r w:rsidR="00C87BF5" w:rsidRPr="0064162A">
              <w:rPr>
                <w:b/>
                <w:i/>
                <w:szCs w:val="24"/>
              </w:rPr>
              <w:t>m</w:t>
            </w:r>
            <w:r w:rsidR="00C87BF5">
              <w:rPr>
                <w:szCs w:val="24"/>
              </w:rPr>
              <w:t xml:space="preserve">: </w:t>
            </w:r>
            <w:r w:rsidR="0077756C">
              <w:rPr>
                <w:szCs w:val="24"/>
              </w:rPr>
              <w:t>Canada và Cuba</w:t>
            </w:r>
            <w:r w:rsidR="00AF2084">
              <w:rPr>
                <w:szCs w:val="24"/>
              </w:rPr>
              <w:t xml:space="preserve"> </w:t>
            </w:r>
          </w:p>
        </w:tc>
      </w:tr>
    </w:tbl>
    <w:p w:rsidR="007001AB" w:rsidRDefault="007001AB">
      <w:pPr>
        <w:jc w:val="left"/>
        <w:rPr>
          <w:b/>
          <w:sz w:val="22"/>
        </w:rPr>
      </w:pPr>
      <w:r>
        <w:rPr>
          <w:b/>
          <w:sz w:val="22"/>
        </w:rPr>
        <w:br w:type="page"/>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64162A" w:rsidRPr="00E47F28" w:rsidTr="0064162A">
        <w:tc>
          <w:tcPr>
            <w:tcW w:w="10638" w:type="dxa"/>
            <w:tcBorders>
              <w:bottom w:val="single" w:sz="4" w:space="0" w:color="auto"/>
            </w:tcBorders>
            <w:shd w:val="clear" w:color="auto" w:fill="F3F3F3"/>
          </w:tcPr>
          <w:p w:rsidR="0064162A" w:rsidRPr="00E47F28" w:rsidRDefault="0064162A" w:rsidP="007001AB">
            <w:pPr>
              <w:spacing w:before="60" w:after="60"/>
              <w:rPr>
                <w:b/>
                <w:lang w:val="de-DE"/>
              </w:rPr>
            </w:pPr>
            <w:r w:rsidRPr="00E47F28">
              <w:rPr>
                <w:b/>
                <w:lang w:val="de-DE"/>
              </w:rPr>
              <w:lastRenderedPageBreak/>
              <w:t>III. ĐỐI TƯỢNG THAM DỰ</w:t>
            </w:r>
          </w:p>
        </w:tc>
      </w:tr>
      <w:tr w:rsidR="0064162A" w:rsidRPr="00E47F28" w:rsidTr="0064162A">
        <w:tc>
          <w:tcPr>
            <w:tcW w:w="10638" w:type="dxa"/>
            <w:shd w:val="clear" w:color="auto" w:fill="auto"/>
          </w:tcPr>
          <w:p w:rsidR="0064162A" w:rsidRPr="00E47F28" w:rsidRDefault="0064162A" w:rsidP="0064162A">
            <w:pPr>
              <w:pStyle w:val="ColorfulList-Accent11"/>
              <w:numPr>
                <w:ilvl w:val="0"/>
                <w:numId w:val="18"/>
              </w:numPr>
              <w:tabs>
                <w:tab w:val="left" w:pos="450"/>
              </w:tabs>
              <w:spacing w:before="120" w:after="120" w:line="276" w:lineRule="auto"/>
              <w:ind w:hanging="720"/>
              <w:rPr>
                <w:szCs w:val="24"/>
              </w:rPr>
            </w:pPr>
            <w:r w:rsidRPr="00E47F28">
              <w:rPr>
                <w:szCs w:val="24"/>
              </w:rPr>
              <w:t>Lãnh đạo cấp cao, cấp trung của các cơ quan, tổ chức, tập đoàn, doanh nghiệp Việt Nam.</w:t>
            </w:r>
          </w:p>
          <w:p w:rsidR="0064162A" w:rsidRPr="00E47F28" w:rsidRDefault="0064162A" w:rsidP="0064162A">
            <w:pPr>
              <w:pStyle w:val="ColorfulList-Accent11"/>
              <w:numPr>
                <w:ilvl w:val="0"/>
                <w:numId w:val="18"/>
              </w:numPr>
              <w:tabs>
                <w:tab w:val="left" w:pos="450"/>
              </w:tabs>
              <w:spacing w:before="120" w:after="120" w:line="276" w:lineRule="auto"/>
              <w:ind w:hanging="720"/>
              <w:rPr>
                <w:b/>
                <w:lang w:val="de-DE"/>
              </w:rPr>
            </w:pPr>
            <w:r w:rsidRPr="00E47F28">
              <w:rPr>
                <w:szCs w:val="24"/>
              </w:rPr>
              <w:t>Các cá nhân quan tâm đến các vấn đề liên quan đế</w:t>
            </w:r>
            <w:r>
              <w:rPr>
                <w:szCs w:val="24"/>
              </w:rPr>
              <w:t>n</w:t>
            </w:r>
            <w:r w:rsidRPr="00E47F28">
              <w:rPr>
                <w:szCs w:val="24"/>
              </w:rPr>
              <w:t xml:space="preserve"> thị trường</w:t>
            </w:r>
            <w:r>
              <w:rPr>
                <w:szCs w:val="24"/>
              </w:rPr>
              <w:t xml:space="preserve"> Canada và Cuba</w:t>
            </w:r>
          </w:p>
        </w:tc>
      </w:tr>
      <w:tr w:rsidR="0064162A" w:rsidRPr="00E47F28" w:rsidTr="007001AB">
        <w:tc>
          <w:tcPr>
            <w:tcW w:w="10638" w:type="dxa"/>
            <w:shd w:val="clear" w:color="auto" w:fill="F3F3F3"/>
          </w:tcPr>
          <w:p w:rsidR="0064162A" w:rsidRPr="00E47F28" w:rsidRDefault="0064162A" w:rsidP="0064162A">
            <w:pPr>
              <w:spacing w:before="60" w:after="60"/>
              <w:rPr>
                <w:b/>
                <w:lang w:val="de-DE"/>
              </w:rPr>
            </w:pPr>
            <w:r w:rsidRPr="00E47F28">
              <w:rPr>
                <w:b/>
                <w:lang w:val="de-DE"/>
              </w:rPr>
              <w:t>IV - MỤC TIÊU CHƯƠNG TRÌNH</w:t>
            </w:r>
          </w:p>
        </w:tc>
      </w:tr>
      <w:tr w:rsidR="0064162A" w:rsidRPr="00E47F28" w:rsidTr="007001AB">
        <w:tc>
          <w:tcPr>
            <w:tcW w:w="10638" w:type="dxa"/>
            <w:shd w:val="clear" w:color="auto" w:fill="auto"/>
          </w:tcPr>
          <w:p w:rsidR="0064162A" w:rsidRDefault="0064162A" w:rsidP="0064162A">
            <w:pPr>
              <w:pStyle w:val="ColorfulList-Accent11"/>
              <w:numPr>
                <w:ilvl w:val="0"/>
                <w:numId w:val="16"/>
              </w:numPr>
              <w:tabs>
                <w:tab w:val="left" w:pos="720"/>
              </w:tabs>
              <w:spacing w:before="120" w:line="276" w:lineRule="auto"/>
              <w:rPr>
                <w:szCs w:val="24"/>
              </w:rPr>
            </w:pPr>
            <w:r w:rsidRPr="00E47F28">
              <w:rPr>
                <w:szCs w:val="24"/>
              </w:rPr>
              <w:t>Cung cấp các thông tin xu hướng thị trườ</w:t>
            </w:r>
            <w:r>
              <w:rPr>
                <w:szCs w:val="24"/>
              </w:rPr>
              <w:t>ng tài chính Canada</w:t>
            </w:r>
            <w:r w:rsidRPr="00E47F28">
              <w:rPr>
                <w:szCs w:val="24"/>
              </w:rPr>
              <w:t xml:space="preserve">, </w:t>
            </w:r>
            <w:r>
              <w:rPr>
                <w:szCs w:val="24"/>
              </w:rPr>
              <w:t>học tập kinh nghiệm tiếp cận các nguồn vốn tín dụng thông qua nâng cao năng lực quản trị và minh bạch tài chính.</w:t>
            </w:r>
          </w:p>
          <w:p w:rsidR="0064162A" w:rsidRDefault="0064162A" w:rsidP="0064162A">
            <w:pPr>
              <w:pStyle w:val="ColorfulList-Accent11"/>
              <w:numPr>
                <w:ilvl w:val="0"/>
                <w:numId w:val="16"/>
              </w:numPr>
              <w:tabs>
                <w:tab w:val="left" w:pos="720"/>
              </w:tabs>
              <w:spacing w:before="120" w:line="276" w:lineRule="auto"/>
              <w:rPr>
                <w:szCs w:val="24"/>
              </w:rPr>
            </w:pPr>
            <w:r>
              <w:rPr>
                <w:szCs w:val="24"/>
              </w:rPr>
              <w:t>Đ</w:t>
            </w:r>
            <w:r w:rsidRPr="00E47F28">
              <w:rPr>
                <w:szCs w:val="24"/>
              </w:rPr>
              <w:t>ánh giá c</w:t>
            </w:r>
            <w:r w:rsidRPr="00E47F28">
              <w:rPr>
                <w:rFonts w:hint="cs"/>
                <w:szCs w:val="24"/>
              </w:rPr>
              <w:t>ơ</w:t>
            </w:r>
            <w:r w:rsidRPr="00E47F28">
              <w:rPr>
                <w:szCs w:val="24"/>
              </w:rPr>
              <w:t xml:space="preserve"> hội, thách thức của doanh nghiệp Việt Nam đối với thị trườ</w:t>
            </w:r>
            <w:r>
              <w:rPr>
                <w:szCs w:val="24"/>
              </w:rPr>
              <w:t>ng Canada và Cuba trong thời gian tới nhằm định hướng chiến lược kinh doanh hiệu tại thị trường này.</w:t>
            </w:r>
          </w:p>
          <w:p w:rsidR="0064162A" w:rsidRPr="00C87BF5" w:rsidRDefault="0064162A" w:rsidP="0064162A">
            <w:pPr>
              <w:pStyle w:val="ColorfulList-Accent11"/>
              <w:numPr>
                <w:ilvl w:val="0"/>
                <w:numId w:val="16"/>
              </w:numPr>
              <w:tabs>
                <w:tab w:val="left" w:pos="720"/>
              </w:tabs>
              <w:spacing w:before="120" w:line="276" w:lineRule="auto"/>
              <w:rPr>
                <w:szCs w:val="24"/>
              </w:rPr>
            </w:pPr>
            <w:r>
              <w:rPr>
                <w:szCs w:val="24"/>
              </w:rPr>
              <w:t>Tư vấn các vấn đề pháp lý khi kinh doanh và hợp tác tại Canada và Cuba</w:t>
            </w:r>
          </w:p>
          <w:p w:rsidR="0064162A" w:rsidRDefault="0064162A" w:rsidP="0064162A">
            <w:pPr>
              <w:pStyle w:val="ColorfulList-Accent11"/>
              <w:numPr>
                <w:ilvl w:val="0"/>
                <w:numId w:val="16"/>
              </w:numPr>
              <w:tabs>
                <w:tab w:val="left" w:pos="720"/>
              </w:tabs>
              <w:spacing w:before="120" w:line="276" w:lineRule="auto"/>
              <w:rPr>
                <w:szCs w:val="24"/>
              </w:rPr>
            </w:pPr>
            <w:r>
              <w:rPr>
                <w:szCs w:val="24"/>
              </w:rPr>
              <w:t>Tạo cơ hội</w:t>
            </w:r>
            <w:r w:rsidRPr="00E47F28">
              <w:rPr>
                <w:szCs w:val="24"/>
              </w:rPr>
              <w:t xml:space="preserve"> </w:t>
            </w:r>
            <w:r>
              <w:rPr>
                <w:szCs w:val="24"/>
              </w:rPr>
              <w:t>học hỏi văn hoá kinh doanh, kinh nghiệm quản lý doanh nghiệp từ một trong các quốc gia phát triển nhất thế giới và một quốc gia đang trong quá trình mở cửa và phát triển</w:t>
            </w:r>
          </w:p>
          <w:p w:rsidR="0064162A" w:rsidRPr="00E47F28" w:rsidRDefault="0064162A" w:rsidP="0064162A">
            <w:pPr>
              <w:pStyle w:val="ColorfulList-Accent11"/>
              <w:numPr>
                <w:ilvl w:val="0"/>
                <w:numId w:val="16"/>
              </w:numPr>
              <w:tabs>
                <w:tab w:val="left" w:pos="720"/>
              </w:tabs>
              <w:spacing w:before="120" w:line="276" w:lineRule="auto"/>
              <w:rPr>
                <w:szCs w:val="24"/>
              </w:rPr>
            </w:pPr>
            <w:r>
              <w:rPr>
                <w:szCs w:val="24"/>
              </w:rPr>
              <w:t>Kết nối mở rộng thị trường và thu hút đầu tư giữa doanh nghiệp hai nước.</w:t>
            </w:r>
          </w:p>
          <w:p w:rsidR="0064162A" w:rsidRPr="00E47F28" w:rsidRDefault="0064162A" w:rsidP="0064162A">
            <w:pPr>
              <w:pStyle w:val="ColorfulList-Accent11"/>
              <w:numPr>
                <w:ilvl w:val="0"/>
                <w:numId w:val="16"/>
              </w:numPr>
              <w:tabs>
                <w:tab w:val="left" w:pos="720"/>
              </w:tabs>
              <w:spacing w:before="120" w:line="276" w:lineRule="auto"/>
              <w:rPr>
                <w:szCs w:val="24"/>
              </w:rPr>
            </w:pPr>
            <w:r w:rsidRPr="00E47F28">
              <w:rPr>
                <w:szCs w:val="24"/>
              </w:rPr>
              <w:t>Tìm kiếm cơ hội hợp tác với các tổ chức, doanh nghiệ</w:t>
            </w:r>
            <w:r>
              <w:rPr>
                <w:szCs w:val="24"/>
              </w:rPr>
              <w:t>p</w:t>
            </w:r>
          </w:p>
          <w:p w:rsidR="0064162A" w:rsidRPr="00AB6818" w:rsidRDefault="0064162A" w:rsidP="0064162A">
            <w:pPr>
              <w:pStyle w:val="ColorfulList-Accent11"/>
              <w:numPr>
                <w:ilvl w:val="0"/>
                <w:numId w:val="16"/>
              </w:numPr>
              <w:tabs>
                <w:tab w:val="left" w:pos="720"/>
              </w:tabs>
              <w:spacing w:before="120" w:line="276" w:lineRule="auto"/>
              <w:rPr>
                <w:szCs w:val="24"/>
              </w:rPr>
            </w:pPr>
            <w:r w:rsidRPr="00E47F28">
              <w:rPr>
                <w:szCs w:val="24"/>
              </w:rPr>
              <w:t>Trải nghiệm thực tế đất n</w:t>
            </w:r>
            <w:r w:rsidRPr="00E47F28">
              <w:rPr>
                <w:rFonts w:hint="cs"/>
                <w:szCs w:val="24"/>
              </w:rPr>
              <w:t>ư</w:t>
            </w:r>
            <w:r w:rsidRPr="00E47F28">
              <w:rPr>
                <w:szCs w:val="24"/>
              </w:rPr>
              <w:t>ớc - con ng</w:t>
            </w:r>
            <w:r w:rsidRPr="00E47F28">
              <w:rPr>
                <w:rFonts w:hint="cs"/>
                <w:szCs w:val="24"/>
              </w:rPr>
              <w:t>ư</w:t>
            </w:r>
            <w:r w:rsidRPr="00E47F28">
              <w:rPr>
                <w:szCs w:val="24"/>
              </w:rPr>
              <w:t>ời - bản sắ</w:t>
            </w:r>
            <w:r>
              <w:rPr>
                <w:szCs w:val="24"/>
              </w:rPr>
              <w:t>c văn hóa Canada và Cuba</w:t>
            </w:r>
          </w:p>
        </w:tc>
      </w:tr>
      <w:tr w:rsidR="0064162A" w:rsidRPr="0064162A" w:rsidTr="007001AB">
        <w:tc>
          <w:tcPr>
            <w:tcW w:w="10638" w:type="dxa"/>
            <w:shd w:val="clear" w:color="auto" w:fill="F3F3F3"/>
          </w:tcPr>
          <w:p w:rsidR="0064162A" w:rsidRPr="00E47F28" w:rsidRDefault="0064162A" w:rsidP="0064162A">
            <w:pPr>
              <w:spacing w:before="60" w:after="60"/>
              <w:rPr>
                <w:b/>
                <w:lang w:val="de-DE"/>
              </w:rPr>
            </w:pPr>
            <w:r>
              <w:rPr>
                <w:b/>
                <w:lang w:val="de-DE"/>
              </w:rPr>
              <w:t>V</w:t>
            </w:r>
            <w:r w:rsidRPr="00E47F28">
              <w:rPr>
                <w:b/>
                <w:lang w:val="de-DE"/>
              </w:rPr>
              <w:t>. LỊCH TRÌNH</w:t>
            </w:r>
            <w:r>
              <w:rPr>
                <w:b/>
                <w:lang w:val="de-DE"/>
              </w:rPr>
              <w:t xml:space="preserve"> DỰ KIẾN</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sidRPr="00E47F28">
              <w:rPr>
                <w:b/>
                <w:lang w:val="de-DE"/>
              </w:rPr>
              <w:t xml:space="preserve">NGÀY </w:t>
            </w:r>
            <w:r>
              <w:rPr>
                <w:b/>
                <w:lang w:val="de-DE"/>
              </w:rPr>
              <w:t>1</w:t>
            </w:r>
            <w:r w:rsidRPr="00E47F28">
              <w:rPr>
                <w:b/>
                <w:lang w:val="de-DE"/>
              </w:rPr>
              <w:t xml:space="preserve">: </w:t>
            </w:r>
            <w:r w:rsidRPr="00E47F28">
              <w:rPr>
                <w:b/>
              </w:rPr>
              <w:t xml:space="preserve">HÀ NỘI/HCM  </w:t>
            </w:r>
            <w:r w:rsidRPr="00E47F28">
              <w:rPr>
                <w:rFonts w:ascii="Arial" w:hAnsi="Arial" w:cs="Arial"/>
                <w:szCs w:val="24"/>
              </w:rPr>
              <w:sym w:font="Wingdings" w:char="F051"/>
            </w:r>
            <w:r w:rsidRPr="00E47F28">
              <w:rPr>
                <w:b/>
              </w:rPr>
              <w:t xml:space="preserve"> </w:t>
            </w:r>
            <w:r>
              <w:rPr>
                <w:b/>
              </w:rPr>
              <w:t>TORONTO</w:t>
            </w:r>
          </w:p>
        </w:tc>
      </w:tr>
      <w:tr w:rsidR="0064162A" w:rsidRPr="00E47F28" w:rsidTr="007001AB">
        <w:tc>
          <w:tcPr>
            <w:tcW w:w="10638" w:type="dxa"/>
            <w:shd w:val="clear" w:color="auto" w:fill="auto"/>
          </w:tcPr>
          <w:p w:rsidR="0064162A" w:rsidRPr="00E47F28" w:rsidRDefault="0064162A" w:rsidP="0064162A">
            <w:pPr>
              <w:pStyle w:val="BodyText"/>
              <w:spacing w:before="60" w:after="60"/>
              <w:ind w:right="-29"/>
              <w:contextualSpacing/>
              <w:rPr>
                <w:lang w:val="pt-PT"/>
              </w:rPr>
            </w:pPr>
            <w:r>
              <w:rPr>
                <w:lang w:val="pt-PT"/>
              </w:rPr>
              <w:t>Đoàn</w:t>
            </w:r>
            <w:r w:rsidRPr="00E47F28">
              <w:rPr>
                <w:lang w:val="pt-PT"/>
              </w:rPr>
              <w:t xml:space="preserve"> tập trung tại sân bay Nộ</w:t>
            </w:r>
            <w:r>
              <w:rPr>
                <w:lang w:val="pt-PT"/>
              </w:rPr>
              <w:t>i Bài/ Tân Sơn Nhất</w:t>
            </w:r>
            <w:r w:rsidRPr="00E47F28">
              <w:rPr>
                <w:lang w:val="pt-PT"/>
              </w:rPr>
              <w:t xml:space="preserve"> làm thủ tục đáp chuyến bay đi </w:t>
            </w:r>
            <w:r>
              <w:rPr>
                <w:lang w:val="pt-PT"/>
              </w:rPr>
              <w:t>Toronto</w:t>
            </w:r>
          </w:p>
          <w:p w:rsidR="0064162A" w:rsidRDefault="0064162A" w:rsidP="0064162A">
            <w:pPr>
              <w:pStyle w:val="BodyText"/>
              <w:spacing w:before="60" w:after="60"/>
              <w:ind w:right="-29"/>
              <w:contextualSpacing/>
              <w:rPr>
                <w:lang w:val="pt-PT"/>
              </w:rPr>
            </w:pPr>
            <w:r>
              <w:rPr>
                <w:lang w:val="pt-PT"/>
              </w:rPr>
              <w:t>Nghỉ đêm trên máy bay.</w:t>
            </w:r>
            <w:r w:rsidRPr="00E47F28">
              <w:rPr>
                <w:lang w:val="pt-PT"/>
              </w:rPr>
              <w:t xml:space="preserve"> </w:t>
            </w:r>
          </w:p>
          <w:p w:rsidR="0064162A" w:rsidRPr="00E47F28" w:rsidRDefault="0064162A" w:rsidP="0064162A">
            <w:pPr>
              <w:pStyle w:val="BodyText"/>
              <w:spacing w:before="60" w:after="60"/>
              <w:ind w:right="-29"/>
              <w:contextualSpacing/>
              <w:rPr>
                <w:lang w:val="pt-PT"/>
              </w:rPr>
            </w:pPr>
            <w:r>
              <w:rPr>
                <w:lang w:val="pt-PT"/>
              </w:rPr>
              <w:t>Vượt tuyến đổi ngày, đoàn đến Toronto buổi tối</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sidRPr="00E47F28">
              <w:rPr>
                <w:b/>
                <w:lang w:val="de-DE"/>
              </w:rPr>
              <w:t xml:space="preserve">NGÀY </w:t>
            </w:r>
            <w:r>
              <w:rPr>
                <w:b/>
                <w:lang w:val="de-DE"/>
              </w:rPr>
              <w:t>2:</w:t>
            </w:r>
            <w:r w:rsidRPr="00E47F28">
              <w:rPr>
                <w:b/>
                <w:lang w:val="de-DE"/>
              </w:rPr>
              <w:t xml:space="preserve"> </w:t>
            </w:r>
            <w:r>
              <w:rPr>
                <w:b/>
              </w:rPr>
              <w:t>TORONTO</w:t>
            </w:r>
          </w:p>
        </w:tc>
      </w:tr>
      <w:tr w:rsidR="0064162A" w:rsidRPr="00E47F28" w:rsidTr="007001AB">
        <w:tc>
          <w:tcPr>
            <w:tcW w:w="10638" w:type="dxa"/>
            <w:shd w:val="clear" w:color="auto" w:fill="auto"/>
          </w:tcPr>
          <w:p w:rsidR="0064162A" w:rsidRPr="005118FF" w:rsidRDefault="0064162A" w:rsidP="0064162A">
            <w:pPr>
              <w:pStyle w:val="BodyText"/>
              <w:spacing w:before="60" w:after="60"/>
              <w:ind w:right="-25"/>
              <w:contextualSpacing/>
              <w:rPr>
                <w:szCs w:val="24"/>
                <w:lang w:val="pt-PT"/>
              </w:rPr>
            </w:pPr>
            <w:r w:rsidRPr="005118FF">
              <w:rPr>
                <w:szCs w:val="24"/>
                <w:lang w:val="pt-PT"/>
              </w:rPr>
              <w:t>Buổi sáng, đoàn dùng bữa sáng tại khách sạn</w:t>
            </w:r>
          </w:p>
          <w:p w:rsidR="0064162A" w:rsidRPr="005118FF" w:rsidRDefault="0064162A" w:rsidP="0064162A">
            <w:pPr>
              <w:pStyle w:val="BodyText"/>
              <w:spacing w:before="60" w:after="60"/>
              <w:ind w:right="-25"/>
              <w:contextualSpacing/>
              <w:rPr>
                <w:szCs w:val="24"/>
                <w:lang w:val="pt-PT"/>
              </w:rPr>
            </w:pPr>
            <w:r w:rsidRPr="005118FF">
              <w:rPr>
                <w:szCs w:val="24"/>
                <w:lang w:val="pt-PT"/>
              </w:rPr>
              <w:t>Đoàn tham quan và khảo sát thị trường thành phố Toronto với các địa danh:</w:t>
            </w:r>
          </w:p>
          <w:p w:rsidR="0064162A" w:rsidRPr="005118FF" w:rsidRDefault="0064162A" w:rsidP="0064162A">
            <w:pPr>
              <w:numPr>
                <w:ilvl w:val="0"/>
                <w:numId w:val="29"/>
              </w:numPr>
              <w:rPr>
                <w:rFonts w:eastAsia="Arial"/>
                <w:bCs/>
                <w:szCs w:val="24"/>
              </w:rPr>
            </w:pPr>
            <w:r w:rsidRPr="005118FF">
              <w:rPr>
                <w:rFonts w:eastAsia="Arial"/>
                <w:b/>
                <w:bCs/>
                <w:i/>
                <w:szCs w:val="24"/>
              </w:rPr>
              <w:t>Tòa th</w:t>
            </w:r>
            <w:r w:rsidRPr="005118FF">
              <w:rPr>
                <w:rFonts w:eastAsia="Calibri"/>
                <w:b/>
                <w:bCs/>
                <w:i/>
                <w:szCs w:val="24"/>
              </w:rPr>
              <w:t>ị</w:t>
            </w:r>
            <w:r w:rsidRPr="005118FF">
              <w:rPr>
                <w:rFonts w:eastAsia="Arial"/>
                <w:b/>
                <w:bCs/>
                <w:i/>
                <w:szCs w:val="24"/>
              </w:rPr>
              <w:t xml:space="preserve"> chính c</w:t>
            </w:r>
            <w:r w:rsidRPr="005118FF">
              <w:rPr>
                <w:rFonts w:eastAsia="Calibri"/>
                <w:b/>
                <w:bCs/>
                <w:i/>
                <w:szCs w:val="24"/>
              </w:rPr>
              <w:t>ũ</w:t>
            </w:r>
            <w:r w:rsidRPr="005118FF">
              <w:rPr>
                <w:rFonts w:eastAsia="Arial"/>
                <w:b/>
                <w:bCs/>
                <w:i/>
                <w:szCs w:val="24"/>
              </w:rPr>
              <w:t xml:space="preserve"> và m</w:t>
            </w:r>
            <w:r w:rsidRPr="005118FF">
              <w:rPr>
                <w:rFonts w:eastAsia="Calibri"/>
                <w:b/>
                <w:bCs/>
                <w:i/>
                <w:szCs w:val="24"/>
              </w:rPr>
              <w:t>ớ</w:t>
            </w:r>
            <w:r w:rsidRPr="005118FF">
              <w:rPr>
                <w:rFonts w:eastAsia="Arial"/>
                <w:b/>
                <w:bCs/>
                <w:i/>
                <w:szCs w:val="24"/>
              </w:rPr>
              <w:t>i</w:t>
            </w:r>
            <w:r w:rsidRPr="005118FF">
              <w:rPr>
                <w:rFonts w:eastAsia="Arial"/>
                <w:bCs/>
                <w:szCs w:val="24"/>
              </w:rPr>
              <w:t xml:space="preserve"> - v</w:t>
            </w:r>
            <w:r w:rsidRPr="005118FF">
              <w:rPr>
                <w:rFonts w:eastAsia="Calibri"/>
                <w:bCs/>
                <w:szCs w:val="24"/>
              </w:rPr>
              <w:t>ớ</w:t>
            </w:r>
            <w:r w:rsidRPr="005118FF">
              <w:rPr>
                <w:rFonts w:eastAsia="Arial"/>
                <w:bCs/>
                <w:szCs w:val="24"/>
              </w:rPr>
              <w:t>i l</w:t>
            </w:r>
            <w:r w:rsidRPr="005118FF">
              <w:rPr>
                <w:rFonts w:eastAsia="Calibri"/>
                <w:bCs/>
                <w:szCs w:val="24"/>
              </w:rPr>
              <w:t>ố</w:t>
            </w:r>
            <w:r w:rsidRPr="005118FF">
              <w:rPr>
                <w:rFonts w:eastAsia="Arial"/>
                <w:bCs/>
                <w:szCs w:val="24"/>
              </w:rPr>
              <w:t>i ki</w:t>
            </w:r>
            <w:r w:rsidRPr="005118FF">
              <w:rPr>
                <w:rFonts w:eastAsia="Calibri"/>
                <w:bCs/>
                <w:szCs w:val="24"/>
              </w:rPr>
              <w:t>ế</w:t>
            </w:r>
            <w:r w:rsidRPr="005118FF">
              <w:rPr>
                <w:rFonts w:eastAsia="Arial"/>
                <w:bCs/>
                <w:szCs w:val="24"/>
              </w:rPr>
              <w:t>n trúc hi</w:t>
            </w:r>
            <w:r w:rsidRPr="005118FF">
              <w:rPr>
                <w:rFonts w:eastAsia="Calibri"/>
                <w:bCs/>
                <w:szCs w:val="24"/>
              </w:rPr>
              <w:t>ệ</w:t>
            </w:r>
            <w:r w:rsidRPr="005118FF">
              <w:rPr>
                <w:rFonts w:eastAsia="Arial"/>
                <w:bCs/>
                <w:szCs w:val="24"/>
              </w:rPr>
              <w:t xml:space="preserve">n </w:t>
            </w:r>
            <w:r w:rsidRPr="005118FF">
              <w:rPr>
                <w:rFonts w:eastAsia="Calibri"/>
                <w:bCs/>
                <w:szCs w:val="24"/>
              </w:rPr>
              <w:t>đạ</w:t>
            </w:r>
            <w:r w:rsidRPr="005118FF">
              <w:rPr>
                <w:rFonts w:eastAsia="Arial"/>
                <w:bCs/>
                <w:szCs w:val="24"/>
              </w:rPr>
              <w:t xml:space="preserve">i </w:t>
            </w:r>
            <w:r w:rsidRPr="005118FF">
              <w:rPr>
                <w:rFonts w:eastAsia="Calibri"/>
                <w:bCs/>
                <w:szCs w:val="24"/>
              </w:rPr>
              <w:t>độ</w:t>
            </w:r>
            <w:r w:rsidRPr="005118FF">
              <w:rPr>
                <w:rFonts w:eastAsia="Arial"/>
                <w:bCs/>
                <w:szCs w:val="24"/>
              </w:rPr>
              <w:t xml:space="preserve">c </w:t>
            </w:r>
            <w:r w:rsidRPr="005118FF">
              <w:rPr>
                <w:rFonts w:eastAsia="Calibri"/>
                <w:bCs/>
                <w:szCs w:val="24"/>
              </w:rPr>
              <w:t>đ</w:t>
            </w:r>
            <w:r w:rsidRPr="005118FF">
              <w:rPr>
                <w:rFonts w:eastAsia="Arial"/>
                <w:bCs/>
                <w:szCs w:val="24"/>
              </w:rPr>
              <w:t>áo.</w:t>
            </w:r>
          </w:p>
          <w:p w:rsidR="0064162A" w:rsidRPr="005118FF" w:rsidRDefault="0064162A" w:rsidP="0064162A">
            <w:pPr>
              <w:numPr>
                <w:ilvl w:val="0"/>
                <w:numId w:val="29"/>
              </w:numPr>
              <w:rPr>
                <w:rFonts w:eastAsia="Arial"/>
                <w:bCs/>
                <w:szCs w:val="24"/>
              </w:rPr>
            </w:pPr>
            <w:r w:rsidRPr="005118FF">
              <w:rPr>
                <w:rFonts w:eastAsia="Arial"/>
                <w:b/>
                <w:bCs/>
                <w:i/>
                <w:szCs w:val="24"/>
              </w:rPr>
              <w:t>Ph</w:t>
            </w:r>
            <w:r w:rsidRPr="005118FF">
              <w:rPr>
                <w:rFonts w:eastAsia="Calibri"/>
                <w:b/>
                <w:bCs/>
                <w:i/>
                <w:szCs w:val="24"/>
              </w:rPr>
              <w:t>ố</w:t>
            </w:r>
            <w:r w:rsidRPr="005118FF">
              <w:rPr>
                <w:rFonts w:eastAsia="Arial"/>
                <w:b/>
                <w:bCs/>
                <w:i/>
                <w:szCs w:val="24"/>
              </w:rPr>
              <w:t xml:space="preserve"> tài chính c</w:t>
            </w:r>
            <w:r w:rsidRPr="005118FF">
              <w:rPr>
                <w:rFonts w:eastAsia="Calibri"/>
                <w:b/>
                <w:bCs/>
                <w:i/>
                <w:szCs w:val="24"/>
              </w:rPr>
              <w:t>ủ</w:t>
            </w:r>
            <w:r w:rsidRPr="005118FF">
              <w:rPr>
                <w:rFonts w:eastAsia="Arial"/>
                <w:b/>
                <w:bCs/>
                <w:i/>
                <w:szCs w:val="24"/>
              </w:rPr>
              <w:t>a Canada</w:t>
            </w:r>
            <w:r w:rsidRPr="005118FF">
              <w:rPr>
                <w:rFonts w:eastAsia="Arial"/>
                <w:bCs/>
                <w:szCs w:val="24"/>
              </w:rPr>
              <w:t>, n</w:t>
            </w:r>
            <w:r w:rsidRPr="005118FF">
              <w:rPr>
                <w:rFonts w:eastAsia="Calibri"/>
                <w:bCs/>
                <w:szCs w:val="24"/>
              </w:rPr>
              <w:t>ơ</w:t>
            </w:r>
            <w:r w:rsidRPr="005118FF">
              <w:rPr>
                <w:rFonts w:eastAsia="Arial"/>
                <w:bCs/>
                <w:szCs w:val="24"/>
              </w:rPr>
              <w:t xml:space="preserve">i </w:t>
            </w:r>
            <w:r w:rsidRPr="005118FF">
              <w:rPr>
                <w:rFonts w:eastAsia="Calibri"/>
                <w:bCs/>
                <w:szCs w:val="24"/>
              </w:rPr>
              <w:t>đ</w:t>
            </w:r>
            <w:r w:rsidRPr="005118FF">
              <w:rPr>
                <w:rFonts w:eastAsia="Arial"/>
                <w:bCs/>
                <w:szCs w:val="24"/>
              </w:rPr>
              <w:t xml:space="preserve">ây </w:t>
            </w:r>
            <w:r w:rsidRPr="005118FF">
              <w:rPr>
                <w:rFonts w:eastAsia="Calibri"/>
                <w:bCs/>
                <w:szCs w:val="24"/>
              </w:rPr>
              <w:t>đượ</w:t>
            </w:r>
            <w:r w:rsidRPr="005118FF">
              <w:rPr>
                <w:rFonts w:eastAsia="Arial"/>
                <w:bCs/>
                <w:szCs w:val="24"/>
              </w:rPr>
              <w:t>c m</w:t>
            </w:r>
            <w:r w:rsidRPr="005118FF">
              <w:rPr>
                <w:rFonts w:eastAsia="Calibri"/>
                <w:bCs/>
                <w:szCs w:val="24"/>
              </w:rPr>
              <w:t>ệ</w:t>
            </w:r>
            <w:r w:rsidRPr="005118FF">
              <w:rPr>
                <w:rFonts w:eastAsia="Arial"/>
                <w:bCs/>
                <w:szCs w:val="24"/>
              </w:rPr>
              <w:t>nh danh là “Wall Street” c</w:t>
            </w:r>
            <w:r w:rsidRPr="005118FF">
              <w:rPr>
                <w:rFonts w:eastAsia="Calibri"/>
                <w:bCs/>
                <w:szCs w:val="24"/>
              </w:rPr>
              <w:t>ủ</w:t>
            </w:r>
            <w:r w:rsidRPr="005118FF">
              <w:rPr>
                <w:rFonts w:eastAsia="Arial"/>
                <w:bCs/>
                <w:szCs w:val="24"/>
              </w:rPr>
              <w:t>a Canada. </w:t>
            </w:r>
          </w:p>
          <w:p w:rsidR="0064162A" w:rsidRPr="005118FF" w:rsidRDefault="0064162A" w:rsidP="0064162A">
            <w:pPr>
              <w:numPr>
                <w:ilvl w:val="0"/>
                <w:numId w:val="29"/>
              </w:numPr>
              <w:rPr>
                <w:rFonts w:eastAsia="Arial"/>
                <w:bCs/>
                <w:szCs w:val="24"/>
              </w:rPr>
            </w:pPr>
            <w:r w:rsidRPr="005118FF">
              <w:rPr>
                <w:rFonts w:eastAsia="Arial"/>
                <w:b/>
                <w:bCs/>
                <w:i/>
                <w:szCs w:val="24"/>
              </w:rPr>
              <w:t>Khu mua s</w:t>
            </w:r>
            <w:r w:rsidRPr="005118FF">
              <w:rPr>
                <w:rFonts w:eastAsia="Calibri"/>
                <w:b/>
                <w:bCs/>
                <w:i/>
                <w:szCs w:val="24"/>
              </w:rPr>
              <w:t>ắ</w:t>
            </w:r>
            <w:r>
              <w:rPr>
                <w:rFonts w:eastAsia="Arial"/>
                <w:b/>
                <w:bCs/>
                <w:i/>
                <w:szCs w:val="24"/>
              </w:rPr>
              <w:t xml:space="preserve">m Eaton </w:t>
            </w:r>
            <w:r w:rsidRPr="005118FF">
              <w:rPr>
                <w:rFonts w:eastAsia="Arial"/>
                <w:b/>
                <w:bCs/>
                <w:i/>
                <w:szCs w:val="24"/>
              </w:rPr>
              <w:t>Center  s</w:t>
            </w:r>
            <w:r w:rsidRPr="005118FF">
              <w:rPr>
                <w:rFonts w:eastAsia="Calibri"/>
                <w:b/>
                <w:bCs/>
                <w:i/>
                <w:szCs w:val="24"/>
              </w:rPr>
              <w:t>ầ</w:t>
            </w:r>
            <w:r w:rsidRPr="005118FF">
              <w:rPr>
                <w:rFonts w:eastAsia="Arial"/>
                <w:b/>
                <w:bCs/>
                <w:i/>
                <w:szCs w:val="24"/>
              </w:rPr>
              <w:t>m u</w:t>
            </w:r>
            <w:r w:rsidRPr="005118FF">
              <w:rPr>
                <w:rFonts w:eastAsia="Calibri"/>
                <w:b/>
                <w:bCs/>
                <w:i/>
                <w:szCs w:val="24"/>
              </w:rPr>
              <w:t>ẩ</w:t>
            </w:r>
            <w:r w:rsidRPr="005118FF">
              <w:rPr>
                <w:rFonts w:eastAsia="Arial"/>
                <w:b/>
                <w:bCs/>
                <w:i/>
                <w:szCs w:val="24"/>
              </w:rPr>
              <w:t>t b</w:t>
            </w:r>
            <w:r w:rsidRPr="005118FF">
              <w:rPr>
                <w:rFonts w:eastAsia="Calibri"/>
                <w:b/>
                <w:bCs/>
                <w:i/>
                <w:szCs w:val="24"/>
              </w:rPr>
              <w:t>ậ</w:t>
            </w:r>
            <w:r w:rsidRPr="005118FF">
              <w:rPr>
                <w:rFonts w:eastAsia="Arial"/>
                <w:b/>
                <w:bCs/>
                <w:i/>
                <w:szCs w:val="24"/>
              </w:rPr>
              <w:t>c nh</w:t>
            </w:r>
            <w:r w:rsidRPr="005118FF">
              <w:rPr>
                <w:rFonts w:eastAsia="Calibri"/>
                <w:b/>
                <w:bCs/>
                <w:i/>
                <w:szCs w:val="24"/>
              </w:rPr>
              <w:t>ấ</w:t>
            </w:r>
            <w:r w:rsidRPr="005118FF">
              <w:rPr>
                <w:rFonts w:eastAsia="Arial"/>
                <w:b/>
                <w:bCs/>
                <w:i/>
                <w:szCs w:val="24"/>
              </w:rPr>
              <w:t>t Toronto</w:t>
            </w:r>
            <w:r w:rsidRPr="005118FF">
              <w:rPr>
                <w:rFonts w:eastAsia="Arial"/>
                <w:bCs/>
                <w:szCs w:val="24"/>
              </w:rPr>
              <w:t xml:space="preserve"> .</w:t>
            </w:r>
          </w:p>
          <w:p w:rsidR="0064162A" w:rsidRPr="005118FF" w:rsidRDefault="0064162A" w:rsidP="0064162A">
            <w:pPr>
              <w:numPr>
                <w:ilvl w:val="0"/>
                <w:numId w:val="29"/>
              </w:numPr>
              <w:rPr>
                <w:rFonts w:eastAsia="Arial"/>
                <w:bCs/>
                <w:szCs w:val="24"/>
              </w:rPr>
            </w:pPr>
            <w:r w:rsidRPr="005118FF">
              <w:rPr>
                <w:rFonts w:eastAsia="Arial"/>
                <w:b/>
                <w:bCs/>
                <w:i/>
                <w:szCs w:val="24"/>
              </w:rPr>
              <w:t>Tháp CN Tower</w:t>
            </w:r>
            <w:r w:rsidRPr="005118FF">
              <w:rPr>
                <w:rFonts w:eastAsia="Arial"/>
                <w:bCs/>
                <w:szCs w:val="24"/>
              </w:rPr>
              <w:t xml:space="preserve"> – toà tháp </w:t>
            </w:r>
            <w:r w:rsidRPr="005118FF">
              <w:rPr>
                <w:rFonts w:eastAsia="Calibri"/>
                <w:bCs/>
                <w:szCs w:val="24"/>
              </w:rPr>
              <w:t>độ</w:t>
            </w:r>
            <w:r w:rsidRPr="005118FF">
              <w:rPr>
                <w:rFonts w:eastAsia="Arial"/>
                <w:bCs/>
                <w:szCs w:val="24"/>
              </w:rPr>
              <w:t xml:space="preserve">c </w:t>
            </w:r>
            <w:r w:rsidRPr="005118FF">
              <w:rPr>
                <w:rFonts w:eastAsia="Calibri"/>
                <w:bCs/>
                <w:szCs w:val="24"/>
              </w:rPr>
              <w:t>đ</w:t>
            </w:r>
            <w:r w:rsidRPr="005118FF">
              <w:rPr>
                <w:rFonts w:eastAsia="Arial"/>
                <w:bCs/>
                <w:szCs w:val="24"/>
              </w:rPr>
              <w:t>áo và cao nh</w:t>
            </w:r>
            <w:r w:rsidRPr="005118FF">
              <w:rPr>
                <w:rFonts w:eastAsia="Calibri"/>
                <w:bCs/>
                <w:szCs w:val="24"/>
              </w:rPr>
              <w:t>ấ</w:t>
            </w:r>
            <w:r w:rsidR="00834A1F">
              <w:rPr>
                <w:rFonts w:eastAsia="Arial"/>
                <w:bCs/>
                <w:szCs w:val="24"/>
              </w:rPr>
              <w:t>t Canada</w:t>
            </w:r>
            <w:r w:rsidRPr="005118FF">
              <w:rPr>
                <w:rFonts w:eastAsia="Arial"/>
                <w:bCs/>
                <w:szCs w:val="24"/>
              </w:rPr>
              <w:t xml:space="preserve">. </w:t>
            </w:r>
          </w:p>
          <w:p w:rsidR="0064162A" w:rsidRPr="005118FF" w:rsidRDefault="0064162A" w:rsidP="0064162A">
            <w:pPr>
              <w:numPr>
                <w:ilvl w:val="0"/>
                <w:numId w:val="29"/>
              </w:numPr>
              <w:rPr>
                <w:rFonts w:eastAsia="Arial"/>
                <w:bCs/>
                <w:szCs w:val="24"/>
              </w:rPr>
            </w:pPr>
            <w:r w:rsidRPr="005118FF">
              <w:rPr>
                <w:rFonts w:eastAsia="Arial"/>
                <w:b/>
                <w:bCs/>
                <w:i/>
                <w:szCs w:val="24"/>
              </w:rPr>
              <w:t xml:space="preserve">Tòa lâu </w:t>
            </w:r>
            <w:r w:rsidRPr="005118FF">
              <w:rPr>
                <w:rFonts w:eastAsia="Calibri"/>
                <w:b/>
                <w:bCs/>
                <w:i/>
                <w:szCs w:val="24"/>
              </w:rPr>
              <w:t>đ</w:t>
            </w:r>
            <w:r w:rsidRPr="005118FF">
              <w:rPr>
                <w:rFonts w:eastAsia="Arial"/>
                <w:b/>
                <w:bCs/>
                <w:i/>
                <w:szCs w:val="24"/>
              </w:rPr>
              <w:t>ài Casa Loma </w:t>
            </w:r>
            <w:r w:rsidRPr="005118FF">
              <w:rPr>
                <w:rFonts w:eastAsia="Calibri"/>
                <w:bCs/>
                <w:szCs w:val="24"/>
              </w:rPr>
              <w:t>đượ</w:t>
            </w:r>
            <w:r w:rsidRPr="005118FF">
              <w:rPr>
                <w:rFonts w:eastAsia="Arial"/>
                <w:bCs/>
                <w:szCs w:val="24"/>
              </w:rPr>
              <w:t>c xây d</w:t>
            </w:r>
            <w:r w:rsidRPr="005118FF">
              <w:rPr>
                <w:rFonts w:eastAsia="Calibri"/>
                <w:bCs/>
                <w:szCs w:val="24"/>
              </w:rPr>
              <w:t>ự</w:t>
            </w:r>
            <w:r w:rsidRPr="005118FF">
              <w:rPr>
                <w:rFonts w:eastAsia="Arial"/>
                <w:bCs/>
                <w:szCs w:val="24"/>
              </w:rPr>
              <w:t>ng t</w:t>
            </w:r>
            <w:r w:rsidRPr="005118FF">
              <w:rPr>
                <w:rFonts w:eastAsia="Calibri"/>
                <w:bCs/>
                <w:szCs w:val="24"/>
              </w:rPr>
              <w:t>ừ</w:t>
            </w:r>
            <w:r w:rsidRPr="005118FF">
              <w:rPr>
                <w:rFonts w:eastAsia="Arial"/>
                <w:bCs/>
                <w:szCs w:val="24"/>
              </w:rPr>
              <w:t xml:space="preserve"> n</w:t>
            </w:r>
            <w:r w:rsidRPr="005118FF">
              <w:rPr>
                <w:rFonts w:eastAsia="Calibri"/>
                <w:bCs/>
                <w:szCs w:val="24"/>
              </w:rPr>
              <w:t>ă</w:t>
            </w:r>
            <w:r w:rsidRPr="005118FF">
              <w:rPr>
                <w:rFonts w:eastAsia="Arial"/>
                <w:bCs/>
                <w:szCs w:val="24"/>
              </w:rPr>
              <w:t>m 1911.</w:t>
            </w:r>
          </w:p>
          <w:p w:rsidR="0064162A" w:rsidRPr="005118FF" w:rsidRDefault="0064162A" w:rsidP="0064162A">
            <w:pPr>
              <w:numPr>
                <w:ilvl w:val="0"/>
                <w:numId w:val="29"/>
              </w:numPr>
              <w:rPr>
                <w:rFonts w:eastAsia="Arial"/>
                <w:b/>
                <w:bCs/>
                <w:szCs w:val="24"/>
              </w:rPr>
            </w:pPr>
            <w:r w:rsidRPr="005118FF">
              <w:rPr>
                <w:rFonts w:eastAsia="Arial"/>
                <w:b/>
                <w:bCs/>
                <w:i/>
                <w:szCs w:val="24"/>
              </w:rPr>
              <w:t>Tr</w:t>
            </w:r>
            <w:r w:rsidRPr="005118FF">
              <w:rPr>
                <w:rFonts w:eastAsia="Calibri"/>
                <w:b/>
                <w:bCs/>
                <w:i/>
                <w:szCs w:val="24"/>
              </w:rPr>
              <w:t>ườ</w:t>
            </w:r>
            <w:r w:rsidRPr="005118FF">
              <w:rPr>
                <w:rFonts w:eastAsia="Arial"/>
                <w:b/>
                <w:bCs/>
                <w:i/>
                <w:szCs w:val="24"/>
              </w:rPr>
              <w:t xml:space="preserve">ng </w:t>
            </w:r>
            <w:r w:rsidRPr="005118FF">
              <w:rPr>
                <w:rFonts w:eastAsia="Calibri"/>
                <w:b/>
                <w:bCs/>
                <w:i/>
                <w:szCs w:val="24"/>
              </w:rPr>
              <w:t>đạ</w:t>
            </w:r>
            <w:r w:rsidRPr="005118FF">
              <w:rPr>
                <w:rFonts w:eastAsia="Arial"/>
                <w:b/>
                <w:bCs/>
                <w:i/>
                <w:szCs w:val="24"/>
              </w:rPr>
              <w:t>i h</w:t>
            </w:r>
            <w:r w:rsidRPr="005118FF">
              <w:rPr>
                <w:rFonts w:eastAsia="Calibri"/>
                <w:b/>
                <w:bCs/>
                <w:i/>
                <w:szCs w:val="24"/>
              </w:rPr>
              <w:t>ọ</w:t>
            </w:r>
            <w:r w:rsidRPr="005118FF">
              <w:rPr>
                <w:rFonts w:eastAsia="Arial"/>
                <w:b/>
                <w:bCs/>
                <w:i/>
                <w:szCs w:val="24"/>
              </w:rPr>
              <w:t>c Toronto</w:t>
            </w:r>
            <w:r w:rsidRPr="005118FF">
              <w:rPr>
                <w:rFonts w:eastAsia="Arial"/>
                <w:b/>
                <w:bCs/>
                <w:szCs w:val="24"/>
              </w:rPr>
              <w:t xml:space="preserve"> </w:t>
            </w:r>
            <w:r w:rsidRPr="005118FF">
              <w:rPr>
                <w:rFonts w:eastAsia="Arial"/>
                <w:bCs/>
                <w:szCs w:val="24"/>
              </w:rPr>
              <w:t xml:space="preserve">lâu </w:t>
            </w:r>
            <w:r w:rsidRPr="005118FF">
              <w:rPr>
                <w:rFonts w:eastAsia="Calibri"/>
                <w:bCs/>
                <w:szCs w:val="24"/>
              </w:rPr>
              <w:t>đờ</w:t>
            </w:r>
            <w:r w:rsidRPr="005118FF">
              <w:rPr>
                <w:rFonts w:eastAsia="Arial"/>
                <w:bCs/>
                <w:szCs w:val="24"/>
              </w:rPr>
              <w:t>i, c</w:t>
            </w:r>
            <w:r w:rsidRPr="005118FF">
              <w:rPr>
                <w:rFonts w:eastAsia="Calibri"/>
                <w:bCs/>
                <w:szCs w:val="24"/>
              </w:rPr>
              <w:t>ổ</w:t>
            </w:r>
            <w:r w:rsidRPr="005118FF">
              <w:rPr>
                <w:rFonts w:eastAsia="Arial"/>
                <w:bCs/>
                <w:szCs w:val="24"/>
              </w:rPr>
              <w:t xml:space="preserve"> kính v</w:t>
            </w:r>
            <w:r w:rsidRPr="005118FF">
              <w:rPr>
                <w:rFonts w:eastAsia="Calibri"/>
                <w:bCs/>
                <w:szCs w:val="24"/>
              </w:rPr>
              <w:t>ớ</w:t>
            </w:r>
            <w:r w:rsidRPr="005118FF">
              <w:rPr>
                <w:rFonts w:eastAsia="Arial"/>
                <w:bCs/>
                <w:szCs w:val="24"/>
              </w:rPr>
              <w:t>i l</w:t>
            </w:r>
            <w:r w:rsidRPr="005118FF">
              <w:rPr>
                <w:rFonts w:eastAsia="Calibri"/>
                <w:bCs/>
                <w:szCs w:val="24"/>
              </w:rPr>
              <w:t>ố</w:t>
            </w:r>
            <w:r w:rsidRPr="005118FF">
              <w:rPr>
                <w:rFonts w:eastAsia="Arial"/>
                <w:bCs/>
                <w:szCs w:val="24"/>
              </w:rPr>
              <w:t>i ki</w:t>
            </w:r>
            <w:r w:rsidRPr="005118FF">
              <w:rPr>
                <w:rFonts w:eastAsia="Calibri"/>
                <w:bCs/>
                <w:szCs w:val="24"/>
              </w:rPr>
              <w:t>ế</w:t>
            </w:r>
            <w:r w:rsidRPr="005118FF">
              <w:rPr>
                <w:rFonts w:eastAsia="Arial"/>
                <w:bCs/>
                <w:szCs w:val="24"/>
              </w:rPr>
              <w:t>n trúc quy ho</w:t>
            </w:r>
            <w:r w:rsidRPr="005118FF">
              <w:rPr>
                <w:rFonts w:eastAsia="Calibri"/>
                <w:bCs/>
                <w:szCs w:val="24"/>
              </w:rPr>
              <w:t>ạ</w:t>
            </w:r>
            <w:r w:rsidRPr="005118FF">
              <w:rPr>
                <w:rFonts w:eastAsia="Arial"/>
                <w:bCs/>
                <w:szCs w:val="24"/>
              </w:rPr>
              <w:t>ch xây d</w:t>
            </w:r>
            <w:r w:rsidRPr="005118FF">
              <w:rPr>
                <w:rFonts w:eastAsia="Calibri"/>
                <w:bCs/>
                <w:szCs w:val="24"/>
              </w:rPr>
              <w:t>ự</w:t>
            </w:r>
            <w:r w:rsidRPr="005118FF">
              <w:rPr>
                <w:rFonts w:eastAsia="Arial"/>
                <w:bCs/>
                <w:szCs w:val="24"/>
              </w:rPr>
              <w:t xml:space="preserve">ng </w:t>
            </w:r>
            <w:r w:rsidRPr="005118FF">
              <w:rPr>
                <w:rFonts w:eastAsia="Calibri"/>
                <w:bCs/>
                <w:szCs w:val="24"/>
              </w:rPr>
              <w:t>đặ</w:t>
            </w:r>
            <w:r w:rsidRPr="005118FF">
              <w:rPr>
                <w:rFonts w:eastAsia="Arial"/>
                <w:bCs/>
                <w:szCs w:val="24"/>
              </w:rPr>
              <w:t>c bi</w:t>
            </w:r>
            <w:r w:rsidRPr="005118FF">
              <w:rPr>
                <w:rFonts w:eastAsia="Calibri"/>
                <w:bCs/>
                <w:szCs w:val="24"/>
              </w:rPr>
              <w:t>ệ</w:t>
            </w:r>
            <w:r w:rsidRPr="005118FF">
              <w:rPr>
                <w:rFonts w:eastAsia="Arial"/>
                <w:bCs/>
                <w:szCs w:val="24"/>
              </w:rPr>
              <w:t>t và còn l</w:t>
            </w:r>
            <w:r w:rsidRPr="005118FF">
              <w:rPr>
                <w:rFonts w:eastAsia="Calibri"/>
                <w:bCs/>
                <w:szCs w:val="24"/>
              </w:rPr>
              <w:t>ư</w:t>
            </w:r>
            <w:r w:rsidRPr="005118FF">
              <w:rPr>
                <w:rFonts w:eastAsia="Arial"/>
                <w:bCs/>
                <w:szCs w:val="24"/>
              </w:rPr>
              <w:t>u tr</w:t>
            </w:r>
            <w:r w:rsidRPr="005118FF">
              <w:rPr>
                <w:rFonts w:eastAsia="Calibri"/>
                <w:bCs/>
                <w:szCs w:val="24"/>
              </w:rPr>
              <w:t>ữ</w:t>
            </w:r>
            <w:r w:rsidRPr="005118FF">
              <w:rPr>
                <w:rFonts w:eastAsia="Arial"/>
                <w:bCs/>
                <w:szCs w:val="24"/>
              </w:rPr>
              <w:t xml:space="preserve"> </w:t>
            </w:r>
            <w:r w:rsidRPr="005118FF">
              <w:rPr>
                <w:rFonts w:eastAsia="Calibri"/>
                <w:bCs/>
                <w:szCs w:val="24"/>
              </w:rPr>
              <w:t>đượ</w:t>
            </w:r>
            <w:r w:rsidRPr="005118FF">
              <w:rPr>
                <w:rFonts w:eastAsia="Arial"/>
                <w:bCs/>
                <w:szCs w:val="24"/>
              </w:rPr>
              <w:t>c nh</w:t>
            </w:r>
            <w:r w:rsidRPr="005118FF">
              <w:rPr>
                <w:rFonts w:eastAsia="Calibri"/>
                <w:bCs/>
                <w:szCs w:val="24"/>
              </w:rPr>
              <w:t>ữ</w:t>
            </w:r>
            <w:r w:rsidRPr="005118FF">
              <w:rPr>
                <w:rFonts w:eastAsia="Arial"/>
                <w:bCs/>
                <w:szCs w:val="24"/>
              </w:rPr>
              <w:t xml:space="preserve">ng </w:t>
            </w:r>
            <w:r w:rsidRPr="005118FF">
              <w:rPr>
                <w:rFonts w:eastAsia="Calibri"/>
                <w:bCs/>
                <w:szCs w:val="24"/>
              </w:rPr>
              <w:t>đ</w:t>
            </w:r>
            <w:r w:rsidRPr="005118FF">
              <w:rPr>
                <w:rFonts w:eastAsia="Arial"/>
                <w:bCs/>
                <w:szCs w:val="24"/>
              </w:rPr>
              <w:t>i</w:t>
            </w:r>
            <w:r w:rsidRPr="005118FF">
              <w:rPr>
                <w:rFonts w:eastAsia="Calibri"/>
                <w:bCs/>
                <w:szCs w:val="24"/>
              </w:rPr>
              <w:t>ề</w:t>
            </w:r>
            <w:r w:rsidRPr="005118FF">
              <w:rPr>
                <w:rFonts w:eastAsia="Arial"/>
                <w:bCs/>
                <w:szCs w:val="24"/>
              </w:rPr>
              <w:t xml:space="preserve">u </w:t>
            </w:r>
            <w:r w:rsidRPr="005118FF">
              <w:rPr>
                <w:rFonts w:eastAsia="Calibri"/>
                <w:bCs/>
                <w:szCs w:val="24"/>
              </w:rPr>
              <w:t>đặ</w:t>
            </w:r>
            <w:r w:rsidRPr="005118FF">
              <w:rPr>
                <w:rFonts w:eastAsia="Arial"/>
                <w:bCs/>
                <w:szCs w:val="24"/>
              </w:rPr>
              <w:t>c bi</w:t>
            </w:r>
            <w:r w:rsidRPr="005118FF">
              <w:rPr>
                <w:rFonts w:eastAsia="Calibri"/>
                <w:bCs/>
                <w:szCs w:val="24"/>
              </w:rPr>
              <w:t>ệ</w:t>
            </w:r>
            <w:r w:rsidRPr="005118FF">
              <w:rPr>
                <w:rFonts w:eastAsia="Arial"/>
                <w:bCs/>
                <w:szCs w:val="24"/>
              </w:rPr>
              <w:t>t v</w:t>
            </w:r>
            <w:r w:rsidRPr="005118FF">
              <w:rPr>
                <w:rFonts w:eastAsia="Calibri"/>
                <w:bCs/>
                <w:szCs w:val="24"/>
              </w:rPr>
              <w:t>ề</w:t>
            </w:r>
            <w:r w:rsidRPr="005118FF">
              <w:rPr>
                <w:rFonts w:eastAsia="Arial"/>
                <w:bCs/>
                <w:szCs w:val="24"/>
              </w:rPr>
              <w:t xml:space="preserve"> </w:t>
            </w:r>
            <w:r w:rsidRPr="005118FF">
              <w:rPr>
                <w:rFonts w:eastAsia="Calibri"/>
                <w:bCs/>
                <w:szCs w:val="24"/>
              </w:rPr>
              <w:t>đấ</w:t>
            </w:r>
            <w:r w:rsidRPr="005118FF">
              <w:rPr>
                <w:rFonts w:eastAsia="Arial"/>
                <w:bCs/>
                <w:szCs w:val="24"/>
              </w:rPr>
              <w:t>t n</w:t>
            </w:r>
            <w:r w:rsidRPr="005118FF">
              <w:rPr>
                <w:rFonts w:eastAsia="Calibri"/>
                <w:bCs/>
                <w:szCs w:val="24"/>
              </w:rPr>
              <w:t>ướ</w:t>
            </w:r>
            <w:r w:rsidRPr="005118FF">
              <w:rPr>
                <w:rFonts w:eastAsia="Arial"/>
                <w:bCs/>
                <w:szCs w:val="24"/>
              </w:rPr>
              <w:t>c Canada.</w:t>
            </w:r>
          </w:p>
          <w:p w:rsidR="0064162A" w:rsidRPr="005118FF" w:rsidRDefault="0064162A" w:rsidP="0064162A">
            <w:pPr>
              <w:numPr>
                <w:ilvl w:val="0"/>
                <w:numId w:val="29"/>
              </w:numPr>
              <w:rPr>
                <w:rFonts w:eastAsia="Arial"/>
                <w:b/>
                <w:bCs/>
                <w:i/>
                <w:color w:val="00B0F0"/>
                <w:sz w:val="23"/>
                <w:szCs w:val="23"/>
              </w:rPr>
            </w:pPr>
            <w:r w:rsidRPr="005118FF">
              <w:rPr>
                <w:rFonts w:eastAsia="Calibri"/>
                <w:b/>
                <w:bCs/>
                <w:i/>
                <w:szCs w:val="24"/>
              </w:rPr>
              <w:t>Đồ</w:t>
            </w:r>
            <w:r w:rsidRPr="005118FF">
              <w:rPr>
                <w:rFonts w:eastAsia="Arial"/>
                <w:b/>
                <w:bCs/>
                <w:i/>
                <w:szCs w:val="24"/>
              </w:rPr>
              <w:t>i Forest</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sidRPr="00E47F28">
              <w:rPr>
                <w:b/>
                <w:lang w:val="de-DE"/>
              </w:rPr>
              <w:t>NGÀY</w:t>
            </w:r>
            <w:r>
              <w:rPr>
                <w:b/>
                <w:lang w:val="de-DE"/>
              </w:rPr>
              <w:t xml:space="preserve"> 3: TORONTO </w:t>
            </w:r>
          </w:p>
        </w:tc>
      </w:tr>
      <w:tr w:rsidR="0064162A" w:rsidRPr="00E47F28" w:rsidTr="007001AB">
        <w:tc>
          <w:tcPr>
            <w:tcW w:w="10638" w:type="dxa"/>
            <w:shd w:val="clear" w:color="auto" w:fill="auto"/>
          </w:tcPr>
          <w:p w:rsidR="0064162A" w:rsidRDefault="0064162A" w:rsidP="0064162A">
            <w:pPr>
              <w:spacing w:before="120" w:after="60" w:line="276" w:lineRule="auto"/>
              <w:rPr>
                <w:lang w:val="de-DE"/>
              </w:rPr>
            </w:pPr>
            <w:r>
              <w:rPr>
                <w:lang w:val="de-DE"/>
              </w:rPr>
              <w:t>Buổi sáng: Xe đón đoàn đi thực tế học hỏi kinh nghiệm ở một số doanh nghiệp cung cấp giải pháp công nghệ cao trong phát triển nông nghiệp, học hỏi ở các nông trại công nghệ cao.</w:t>
            </w:r>
          </w:p>
          <w:p w:rsidR="0064162A" w:rsidRPr="005118FF" w:rsidRDefault="0064162A" w:rsidP="0064162A">
            <w:pPr>
              <w:spacing w:before="120" w:after="60" w:line="276" w:lineRule="auto"/>
            </w:pPr>
            <w:r>
              <w:rPr>
                <w:lang w:val="de-DE"/>
              </w:rPr>
              <w:t xml:space="preserve">Buổi trưa: </w:t>
            </w:r>
            <w:r w:rsidRPr="005118FF">
              <w:rPr>
                <w:lang w:val="de-DE"/>
              </w:rPr>
              <w:t xml:space="preserve">Đoàn khởi hành đi đến </w:t>
            </w:r>
            <w:r w:rsidRPr="005118FF">
              <w:rPr>
                <w:b/>
                <w:i/>
                <w:lang w:val="de-DE"/>
              </w:rPr>
              <w:t>thác Niagara Fall</w:t>
            </w:r>
            <w:r w:rsidRPr="005118FF">
              <w:rPr>
                <w:lang w:val="de-DE"/>
              </w:rPr>
              <w:t xml:space="preserve"> bắt đầu chương trình tham quan được trông đợi nhất của mọi du khách khi đến Canada</w:t>
            </w:r>
            <w:r>
              <w:rPr>
                <w:lang w:val="de-DE"/>
              </w:rPr>
              <w:t xml:space="preserve">. Thác nước Niagara nằm giữa Hoa Kỳ và Canada, đại </w:t>
            </w:r>
            <w:r w:rsidRPr="005118FF">
              <w:rPr>
                <w:lang w:val="de-DE"/>
              </w:rPr>
              <w:t xml:space="preserve">biểu </w:t>
            </w:r>
            <w:r w:rsidRPr="005118FF">
              <w:t>sẽ cảm nhận hết vẽ đẹp hùng vĩ mà thiên nhiên bang tặng cho con ngườ</w:t>
            </w:r>
            <w:r>
              <w:t xml:space="preserve">i tại nơi </w:t>
            </w:r>
            <w:r w:rsidRPr="005118FF">
              <w:t>được xế</w:t>
            </w:r>
            <w:r>
              <w:t>p vào</w:t>
            </w:r>
            <w:r w:rsidRPr="005118FF">
              <w:t xml:space="preserve"> 10 thác nước hùng vĩ và đẹp nhất thế giới.</w:t>
            </w:r>
          </w:p>
          <w:p w:rsidR="0064162A" w:rsidRPr="00DA7DF8" w:rsidRDefault="0064162A" w:rsidP="0064162A">
            <w:pPr>
              <w:spacing w:before="120" w:after="60" w:line="276" w:lineRule="auto"/>
              <w:rPr>
                <w:lang w:val="de-DE"/>
              </w:rPr>
            </w:pPr>
            <w:r>
              <w:rPr>
                <w:lang w:val="de-DE"/>
              </w:rPr>
              <w:t>Sau khi tham quan thác nước, đoàn di chuyển đi Ottawa, nghỉ ngơi ăn tối ở Ottawa</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sidRPr="00E47F28">
              <w:rPr>
                <w:b/>
                <w:lang w:val="de-DE"/>
              </w:rPr>
              <w:t xml:space="preserve">NGÀY </w:t>
            </w:r>
            <w:r>
              <w:rPr>
                <w:b/>
                <w:lang w:val="de-DE"/>
              </w:rPr>
              <w:t>4:</w:t>
            </w:r>
            <w:r w:rsidRPr="00E47F28">
              <w:rPr>
                <w:b/>
                <w:lang w:val="de-DE"/>
              </w:rPr>
              <w:t xml:space="preserve"> </w:t>
            </w:r>
            <w:r>
              <w:rPr>
                <w:b/>
              </w:rPr>
              <w:t>OTTAWA</w:t>
            </w:r>
          </w:p>
        </w:tc>
      </w:tr>
      <w:tr w:rsidR="0064162A" w:rsidRPr="00E47F28" w:rsidTr="007001AB">
        <w:tc>
          <w:tcPr>
            <w:tcW w:w="10638" w:type="dxa"/>
            <w:shd w:val="clear" w:color="auto" w:fill="auto"/>
          </w:tcPr>
          <w:p w:rsidR="0064162A" w:rsidRPr="00FB7ED9" w:rsidRDefault="0064162A" w:rsidP="0064162A">
            <w:pPr>
              <w:pStyle w:val="BodyText"/>
              <w:spacing w:before="60" w:after="60" w:line="276" w:lineRule="auto"/>
              <w:contextualSpacing/>
              <w:rPr>
                <w:b/>
                <w:color w:val="000000"/>
                <w:lang w:val="pt-PT"/>
              </w:rPr>
            </w:pPr>
            <w:r>
              <w:rPr>
                <w:color w:val="000000"/>
                <w:lang w:val="pt-PT"/>
              </w:rPr>
              <w:t>Đoàn đi khảo sát thực tế tại các doanh nghiệp, chuỗi siêu thị bán lẻ, tìm hiểu nhu cầu nhập khẩu hàng hoá của thị trường Canada</w:t>
            </w:r>
          </w:p>
          <w:p w:rsidR="0064162A" w:rsidRPr="00E47F28" w:rsidRDefault="0064162A" w:rsidP="0064162A">
            <w:pPr>
              <w:pStyle w:val="BodyText"/>
              <w:spacing w:before="60" w:after="60" w:line="276" w:lineRule="auto"/>
              <w:contextualSpacing/>
            </w:pPr>
            <w:r w:rsidRPr="00E47F28">
              <w:rPr>
                <w:lang w:val="pt-PT"/>
              </w:rPr>
              <w:t>Đoàn</w:t>
            </w:r>
            <w:r w:rsidRPr="00E47F28">
              <w:t xml:space="preserve"> ăn tối và nghỉ ngơi tại khách s</w:t>
            </w:r>
            <w:r>
              <w:t>ạn tại Ottawa</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Pr>
                <w:b/>
                <w:lang w:val="de-DE"/>
              </w:rPr>
              <w:lastRenderedPageBreak/>
              <w:t>NGÀY 05</w:t>
            </w:r>
            <w:r w:rsidRPr="00E47F28">
              <w:rPr>
                <w:b/>
                <w:lang w:val="de-DE"/>
              </w:rPr>
              <w:t xml:space="preserve">: </w:t>
            </w:r>
            <w:r>
              <w:rPr>
                <w:b/>
              </w:rPr>
              <w:t>OTTAWA – MONTREAL</w:t>
            </w:r>
          </w:p>
        </w:tc>
      </w:tr>
      <w:tr w:rsidR="0064162A" w:rsidRPr="00E47F28" w:rsidTr="007001AB">
        <w:tc>
          <w:tcPr>
            <w:tcW w:w="10638" w:type="dxa"/>
            <w:shd w:val="clear" w:color="auto" w:fill="auto"/>
          </w:tcPr>
          <w:p w:rsidR="0064162A" w:rsidRPr="003811D9" w:rsidRDefault="0064162A" w:rsidP="0064162A">
            <w:pPr>
              <w:pStyle w:val="BodyText"/>
              <w:spacing w:before="60" w:after="60" w:line="276" w:lineRule="auto"/>
              <w:ind w:right="-25"/>
              <w:contextualSpacing/>
              <w:rPr>
                <w:b/>
                <w:i/>
                <w:lang w:val="pt-PT"/>
              </w:rPr>
            </w:pPr>
            <w:r w:rsidRPr="003811D9">
              <w:rPr>
                <w:b/>
                <w:i/>
                <w:lang w:val="pt-PT"/>
              </w:rPr>
              <w:t xml:space="preserve">Đoàn làm việc với </w:t>
            </w:r>
            <w:r>
              <w:rPr>
                <w:b/>
                <w:i/>
                <w:lang w:val="pt-PT"/>
              </w:rPr>
              <w:t xml:space="preserve">Thương vụ Việt Nam tại Canada và </w:t>
            </w:r>
            <w:r w:rsidRPr="003811D9">
              <w:rPr>
                <w:b/>
                <w:i/>
                <w:lang w:val="pt-PT"/>
              </w:rPr>
              <w:t xml:space="preserve">Phòng Thương mại </w:t>
            </w:r>
            <w:r>
              <w:rPr>
                <w:b/>
                <w:i/>
                <w:lang w:val="pt-PT"/>
              </w:rPr>
              <w:t>thành phố Ottawa</w:t>
            </w:r>
          </w:p>
          <w:p w:rsidR="0064162A" w:rsidRDefault="0064162A" w:rsidP="0064162A">
            <w:pPr>
              <w:pStyle w:val="BodyText"/>
              <w:spacing w:before="60" w:after="60" w:line="276" w:lineRule="auto"/>
              <w:contextualSpacing/>
              <w:rPr>
                <w:lang w:val="pt-PT"/>
              </w:rPr>
            </w:pPr>
            <w:r w:rsidRPr="005C4F57">
              <w:rPr>
                <w:lang w:val="pt-PT"/>
              </w:rPr>
              <w:t>Đoàn</w:t>
            </w:r>
            <w:r>
              <w:rPr>
                <w:lang w:val="pt-PT"/>
              </w:rPr>
              <w:t xml:space="preserve"> tham dự hội đàm “</w:t>
            </w:r>
            <w:r w:rsidRPr="003F63ED">
              <w:rPr>
                <w:b/>
                <w:lang w:val="pt-PT"/>
              </w:rPr>
              <w:t>Thị trườ</w:t>
            </w:r>
            <w:r>
              <w:rPr>
                <w:b/>
                <w:lang w:val="pt-PT"/>
              </w:rPr>
              <w:t>ng Canada:</w:t>
            </w:r>
            <w:r w:rsidRPr="003F63ED">
              <w:rPr>
                <w:b/>
                <w:lang w:val="pt-PT"/>
              </w:rPr>
              <w:t xml:space="preserve"> Cơ hội và Thách thức cho doanh nghiệp</w:t>
            </w:r>
            <w:r>
              <w:rPr>
                <w:b/>
                <w:lang w:val="pt-PT"/>
              </w:rPr>
              <w:t xml:space="preserve"> Việt Nam sau </w:t>
            </w:r>
            <w:r w:rsidRPr="003F63ED">
              <w:rPr>
                <w:b/>
                <w:lang w:val="pt-PT"/>
              </w:rPr>
              <w:t xml:space="preserve"> </w:t>
            </w:r>
            <w:r w:rsidRPr="00CC37B9">
              <w:rPr>
                <w:b/>
                <w:lang w:val="pt-PT"/>
              </w:rPr>
              <w:t>Hiệp định đối tác Toàn diện và Tiến bộ xuyên Thái Bình Dương (CPTPP)</w:t>
            </w:r>
            <w:r>
              <w:rPr>
                <w:b/>
                <w:lang w:val="pt-PT"/>
              </w:rPr>
              <w:t>”</w:t>
            </w:r>
          </w:p>
          <w:p w:rsidR="0064162A" w:rsidRPr="003F63ED" w:rsidRDefault="0064162A" w:rsidP="0064162A">
            <w:pPr>
              <w:pStyle w:val="BodyText"/>
              <w:spacing w:before="60" w:after="60" w:line="276" w:lineRule="auto"/>
              <w:contextualSpacing/>
              <w:rPr>
                <w:lang w:val="pt-PT"/>
              </w:rPr>
            </w:pPr>
            <w:r w:rsidRPr="003F63ED">
              <w:rPr>
                <w:b/>
                <w:i/>
                <w:lang w:val="pt-PT"/>
              </w:rPr>
              <w:t>Nội dung Hội đàm</w:t>
            </w:r>
            <w:r>
              <w:rPr>
                <w:lang w:val="pt-PT"/>
              </w:rPr>
              <w:t>:</w:t>
            </w:r>
          </w:p>
          <w:p w:rsidR="0064162A" w:rsidRPr="005C4F57" w:rsidRDefault="0064162A" w:rsidP="0064162A">
            <w:pPr>
              <w:pStyle w:val="BodyText"/>
              <w:numPr>
                <w:ilvl w:val="0"/>
                <w:numId w:val="5"/>
              </w:numPr>
              <w:spacing w:before="60" w:after="60" w:line="276" w:lineRule="auto"/>
              <w:contextualSpacing/>
              <w:rPr>
                <w:lang w:val="pt-PT"/>
              </w:rPr>
            </w:pPr>
            <w:r w:rsidRPr="005C4F57">
              <w:rPr>
                <w:lang w:val="pt-PT"/>
              </w:rPr>
              <w:t xml:space="preserve">Giới thiệu thị trường </w:t>
            </w:r>
            <w:r>
              <w:rPr>
                <w:lang w:val="pt-PT"/>
              </w:rPr>
              <w:t>Canada</w:t>
            </w:r>
            <w:r w:rsidRPr="005C4F57">
              <w:rPr>
                <w:lang w:val="pt-PT"/>
              </w:rPr>
              <w:t xml:space="preserve"> với chủ đề “Quan hệ đối tác chiến lược Việ</w:t>
            </w:r>
            <w:r>
              <w:rPr>
                <w:lang w:val="pt-PT"/>
              </w:rPr>
              <w:t>t – Canada</w:t>
            </w:r>
            <w:r w:rsidRPr="005C4F57">
              <w:rPr>
                <w:lang w:val="pt-PT"/>
              </w:rPr>
              <w:t>: Cơ hội hợp tác v</w:t>
            </w:r>
            <w:r>
              <w:rPr>
                <w:lang w:val="pt-PT"/>
              </w:rPr>
              <w:t>à phát triển</w:t>
            </w:r>
            <w:r w:rsidRPr="005C4F57">
              <w:rPr>
                <w:lang w:val="pt-PT"/>
              </w:rPr>
              <w:t>”</w:t>
            </w:r>
          </w:p>
          <w:p w:rsidR="0064162A" w:rsidRDefault="0064162A" w:rsidP="0064162A">
            <w:pPr>
              <w:pStyle w:val="BodyText"/>
              <w:numPr>
                <w:ilvl w:val="0"/>
                <w:numId w:val="5"/>
              </w:numPr>
              <w:spacing w:before="60" w:after="60" w:line="276" w:lineRule="auto"/>
              <w:contextualSpacing/>
              <w:rPr>
                <w:lang w:val="pt-PT"/>
              </w:rPr>
            </w:pPr>
            <w:r w:rsidRPr="005C4F57">
              <w:rPr>
                <w:lang w:val="pt-PT"/>
              </w:rPr>
              <w:t>Quan hệ thương mại giữa doanh nghiệ</w:t>
            </w:r>
            <w:r>
              <w:rPr>
                <w:lang w:val="pt-PT"/>
              </w:rPr>
              <w:t>p Canada</w:t>
            </w:r>
            <w:r w:rsidRPr="005C4F57">
              <w:rPr>
                <w:lang w:val="pt-PT"/>
              </w:rPr>
              <w:t xml:space="preserve"> và Việ</w:t>
            </w:r>
            <w:r>
              <w:rPr>
                <w:lang w:val="pt-PT"/>
              </w:rPr>
              <w:t>t Nam: các điểm nổi bật trong khuôn khổ Hiệp định CPTPP</w:t>
            </w:r>
          </w:p>
          <w:p w:rsidR="0064162A" w:rsidRPr="00E27D00" w:rsidRDefault="0064162A" w:rsidP="0064162A">
            <w:pPr>
              <w:pStyle w:val="BodyText"/>
              <w:numPr>
                <w:ilvl w:val="0"/>
                <w:numId w:val="5"/>
              </w:numPr>
              <w:spacing w:before="60" w:after="60" w:line="276" w:lineRule="auto"/>
              <w:contextualSpacing/>
              <w:rPr>
                <w:lang w:val="pt-PT"/>
              </w:rPr>
            </w:pPr>
            <w:r>
              <w:rPr>
                <w:lang w:val="pt-PT"/>
              </w:rPr>
              <w:t>Nền tài chính Canada: kinh nghiệm gì cho doanh nghiệp Việt Nam</w:t>
            </w:r>
          </w:p>
          <w:p w:rsidR="0064162A" w:rsidRPr="003F63ED" w:rsidRDefault="0064162A" w:rsidP="0064162A">
            <w:pPr>
              <w:pStyle w:val="BodyText"/>
              <w:numPr>
                <w:ilvl w:val="0"/>
                <w:numId w:val="5"/>
              </w:numPr>
              <w:spacing w:before="60" w:after="60" w:line="276" w:lineRule="auto"/>
              <w:contextualSpacing/>
              <w:rPr>
                <w:lang w:val="pt-PT"/>
              </w:rPr>
            </w:pPr>
            <w:r w:rsidRPr="005C4F57">
              <w:rPr>
                <w:lang w:val="pt-PT"/>
              </w:rPr>
              <w:t xml:space="preserve">Giao lưu, gặp gỡ, </w:t>
            </w:r>
            <w:r>
              <w:rPr>
                <w:lang w:val="pt-PT"/>
              </w:rPr>
              <w:t>đ</w:t>
            </w:r>
            <w:r w:rsidRPr="003F63ED">
              <w:rPr>
                <w:lang w:val="pt-PT"/>
              </w:rPr>
              <w:t xml:space="preserve">ối thoại trực tiếp và chia sẻ kinh nghiệm với chuyên gia </w:t>
            </w:r>
            <w:r>
              <w:rPr>
                <w:lang w:val="pt-PT"/>
              </w:rPr>
              <w:t xml:space="preserve">pháp lý về </w:t>
            </w:r>
            <w:r w:rsidRPr="003F63ED">
              <w:rPr>
                <w:lang w:val="pt-PT"/>
              </w:rPr>
              <w:t xml:space="preserve">các vấn đề </w:t>
            </w:r>
            <w:r>
              <w:rPr>
                <w:lang w:val="pt-PT"/>
              </w:rPr>
              <w:t>thủ tục liên quan đến hợp tác, kinh doanh tại Canada</w:t>
            </w:r>
          </w:p>
          <w:p w:rsidR="0064162A" w:rsidRPr="003F63ED" w:rsidRDefault="0064162A" w:rsidP="0064162A">
            <w:pPr>
              <w:pStyle w:val="BodyText"/>
              <w:numPr>
                <w:ilvl w:val="0"/>
                <w:numId w:val="5"/>
              </w:numPr>
              <w:spacing w:before="60" w:after="60" w:line="276" w:lineRule="auto"/>
              <w:contextualSpacing/>
              <w:rPr>
                <w:lang w:val="pt-PT"/>
              </w:rPr>
            </w:pPr>
            <w:r>
              <w:rPr>
                <w:lang w:val="pt-PT"/>
              </w:rPr>
              <w:t>Các lưu ý về văn hoá khi làm việc với người Canada</w:t>
            </w:r>
          </w:p>
          <w:p w:rsidR="0064162A" w:rsidRPr="003F63ED" w:rsidRDefault="0064162A" w:rsidP="0064162A">
            <w:pPr>
              <w:pStyle w:val="BodyText"/>
              <w:numPr>
                <w:ilvl w:val="0"/>
                <w:numId w:val="5"/>
              </w:numPr>
              <w:spacing w:before="60" w:after="60" w:line="276" w:lineRule="auto"/>
              <w:contextualSpacing/>
              <w:rPr>
                <w:lang w:val="pt-PT"/>
              </w:rPr>
            </w:pPr>
            <w:r>
              <w:rPr>
                <w:lang w:val="pt-PT"/>
              </w:rPr>
              <w:t>Trao đổi, hỏi đáp giữa doanh nghiệp Việt Nam với các chuyên gia và DN Canada</w:t>
            </w:r>
          </w:p>
          <w:p w:rsidR="0064162A" w:rsidRDefault="0064162A" w:rsidP="0064162A">
            <w:pPr>
              <w:spacing w:before="60" w:after="60" w:line="276" w:lineRule="auto"/>
              <w:rPr>
                <w:lang w:val="de-DE"/>
              </w:rPr>
            </w:pPr>
            <w:r>
              <w:rPr>
                <w:lang w:val="de-DE"/>
              </w:rPr>
              <w:t>Sau chương trình làm việc, buổi chiều đoàn di chuyển đến thành phố Montreal.</w:t>
            </w:r>
          </w:p>
          <w:p w:rsidR="0064162A" w:rsidRPr="002438FD" w:rsidRDefault="0064162A" w:rsidP="0064162A">
            <w:pPr>
              <w:spacing w:before="60" w:after="60" w:line="276" w:lineRule="auto"/>
              <w:rPr>
                <w:szCs w:val="24"/>
              </w:rPr>
            </w:pPr>
            <w:r w:rsidRPr="00200EB4">
              <w:rPr>
                <w:lang w:val="de-DE"/>
              </w:rPr>
              <w:t xml:space="preserve">Ăn tối và nghỉ đêm tại khách sạn </w:t>
            </w:r>
            <w:r>
              <w:rPr>
                <w:lang w:val="de-DE"/>
              </w:rPr>
              <w:t>ở Montreal</w:t>
            </w:r>
          </w:p>
        </w:tc>
      </w:tr>
      <w:tr w:rsidR="0064162A" w:rsidRPr="00E47F28" w:rsidTr="007001AB">
        <w:tc>
          <w:tcPr>
            <w:tcW w:w="10638" w:type="dxa"/>
            <w:shd w:val="clear" w:color="auto" w:fill="auto"/>
          </w:tcPr>
          <w:p w:rsidR="0064162A" w:rsidRDefault="0064162A" w:rsidP="0064162A">
            <w:pPr>
              <w:spacing w:before="60" w:after="60"/>
              <w:rPr>
                <w:b/>
                <w:lang w:val="de-DE"/>
              </w:rPr>
            </w:pPr>
            <w:r>
              <w:rPr>
                <w:b/>
                <w:lang w:val="de-DE"/>
              </w:rPr>
              <w:t>NGÀY 6: MONTREAL – QUEBEC</w:t>
            </w:r>
          </w:p>
        </w:tc>
      </w:tr>
      <w:tr w:rsidR="0064162A" w:rsidRPr="0014558F" w:rsidTr="007001AB">
        <w:tc>
          <w:tcPr>
            <w:tcW w:w="10638" w:type="dxa"/>
            <w:shd w:val="clear" w:color="auto" w:fill="auto"/>
          </w:tcPr>
          <w:p w:rsidR="0064162A" w:rsidRPr="005118FF" w:rsidRDefault="0064162A" w:rsidP="0064162A">
            <w:pPr>
              <w:spacing w:line="276" w:lineRule="auto"/>
              <w:rPr>
                <w:lang w:val="de-DE"/>
              </w:rPr>
            </w:pPr>
            <w:r w:rsidRPr="0014558F">
              <w:rPr>
                <w:lang w:val="de-DE"/>
              </w:rPr>
              <w:t>Sau khi ăn sáng, đoàn khởi hành đi tham quan thành phố Quebec, trung tâm chính trị của bang Québec, Canada.</w:t>
            </w:r>
            <w:r w:rsidRPr="005118FF">
              <w:rPr>
                <w:lang w:val="de-DE"/>
              </w:rPr>
              <w:t xml:space="preserve"> Đây là nơi đặt Quốc hội Québec và cũng là một trong số các thành phố lớn của miền Đông Canada. Ngôn ngữ mẹ đẻ của người dân thành phố là tiếng Pháp. Tại đây, quý khách sẽ được tham quan những công trình kiến trúc nghệ thuật đặc sắc của người Pháp cùng với những phong cảnh đặc trưng của bắc Mỹ chỉ có ở vùng đất này.</w:t>
            </w:r>
          </w:p>
          <w:p w:rsidR="0064162A" w:rsidRPr="005118FF" w:rsidRDefault="0064162A" w:rsidP="0064162A">
            <w:pPr>
              <w:pStyle w:val="BodyText"/>
              <w:numPr>
                <w:ilvl w:val="0"/>
                <w:numId w:val="5"/>
              </w:numPr>
              <w:spacing w:before="60" w:after="60" w:line="276" w:lineRule="auto"/>
              <w:contextualSpacing/>
              <w:rPr>
                <w:lang w:val="pt-PT"/>
              </w:rPr>
            </w:pPr>
            <w:r w:rsidRPr="005118FF">
              <w:rPr>
                <w:lang w:val="pt-PT"/>
              </w:rPr>
              <w:t xml:space="preserve">Đoàn tham quan công viên Pháo đài cổ Quebec </w:t>
            </w:r>
          </w:p>
          <w:p w:rsidR="0064162A" w:rsidRPr="005118FF" w:rsidRDefault="0064162A" w:rsidP="0064162A">
            <w:pPr>
              <w:pStyle w:val="BodyText"/>
              <w:numPr>
                <w:ilvl w:val="0"/>
                <w:numId w:val="5"/>
              </w:numPr>
              <w:spacing w:before="60" w:after="60" w:line="276" w:lineRule="auto"/>
              <w:contextualSpacing/>
              <w:rPr>
                <w:lang w:val="pt-PT"/>
              </w:rPr>
            </w:pPr>
            <w:r w:rsidRPr="005118FF">
              <w:rPr>
                <w:lang w:val="pt-PT"/>
              </w:rPr>
              <w:t>Toà thị chính thành phố Quebec</w:t>
            </w:r>
          </w:p>
          <w:p w:rsidR="0064162A" w:rsidRPr="005118FF" w:rsidRDefault="0064162A" w:rsidP="0064162A">
            <w:pPr>
              <w:pStyle w:val="BodyText"/>
              <w:numPr>
                <w:ilvl w:val="0"/>
                <w:numId w:val="5"/>
              </w:numPr>
              <w:spacing w:before="60" w:after="60" w:line="276" w:lineRule="auto"/>
              <w:contextualSpacing/>
              <w:rPr>
                <w:lang w:val="pt-PT"/>
              </w:rPr>
            </w:pPr>
            <w:r w:rsidRPr="005118FF">
              <w:rPr>
                <w:lang w:val="pt-PT"/>
              </w:rPr>
              <w:t>Con đường cổ và nhỏ nhất Canada</w:t>
            </w:r>
          </w:p>
          <w:p w:rsidR="0064162A" w:rsidRPr="005118FF" w:rsidRDefault="0064162A" w:rsidP="0064162A">
            <w:pPr>
              <w:pStyle w:val="BodyText"/>
              <w:numPr>
                <w:ilvl w:val="0"/>
                <w:numId w:val="5"/>
              </w:numPr>
              <w:spacing w:before="60" w:after="60" w:line="276" w:lineRule="auto"/>
              <w:contextualSpacing/>
              <w:rPr>
                <w:lang w:val="pt-PT"/>
              </w:rPr>
            </w:pPr>
            <w:r w:rsidRPr="005118FF">
              <w:rPr>
                <w:lang w:val="pt-PT"/>
              </w:rPr>
              <w:t>Thác nước Montmomency</w:t>
            </w:r>
          </w:p>
          <w:p w:rsidR="0064162A" w:rsidRPr="0014558F" w:rsidRDefault="0064162A" w:rsidP="0064162A">
            <w:pPr>
              <w:spacing w:before="60" w:after="60" w:line="276" w:lineRule="auto"/>
              <w:rPr>
                <w:lang w:val="de-DE"/>
              </w:rPr>
            </w:pPr>
            <w:r w:rsidRPr="0014558F">
              <w:rPr>
                <w:lang w:val="de-DE"/>
              </w:rPr>
              <w:t>Buổi tối, đoàn quay về thành phố Montreal, ăn tối, nghỉ ngơi</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Pr>
                <w:b/>
                <w:lang w:val="de-DE"/>
              </w:rPr>
              <w:t>NGÀY 07</w:t>
            </w:r>
            <w:r w:rsidRPr="00E47F28">
              <w:rPr>
                <w:b/>
                <w:lang w:val="de-DE"/>
              </w:rPr>
              <w:t xml:space="preserve">: </w:t>
            </w:r>
            <w:r w:rsidRPr="005018E6">
              <w:rPr>
                <w:b/>
                <w:lang w:val="de-DE"/>
              </w:rPr>
              <w:t>MONTREAL – VARADERO (CUBA)</w:t>
            </w:r>
          </w:p>
        </w:tc>
      </w:tr>
      <w:tr w:rsidR="0064162A" w:rsidRPr="00E47F28" w:rsidTr="007001AB">
        <w:tc>
          <w:tcPr>
            <w:tcW w:w="10638" w:type="dxa"/>
            <w:shd w:val="clear" w:color="auto" w:fill="auto"/>
          </w:tcPr>
          <w:p w:rsidR="0064162A" w:rsidRPr="005018E6" w:rsidRDefault="0064162A" w:rsidP="0064162A">
            <w:pPr>
              <w:pStyle w:val="BodyTextIndent3"/>
              <w:spacing w:before="60" w:after="60" w:line="276" w:lineRule="auto"/>
              <w:ind w:left="0"/>
              <w:rPr>
                <w:sz w:val="24"/>
                <w:szCs w:val="24"/>
              </w:rPr>
            </w:pPr>
            <w:r>
              <w:rPr>
                <w:sz w:val="24"/>
                <w:szCs w:val="24"/>
              </w:rPr>
              <w:t>07:00  đoàn</w:t>
            </w:r>
            <w:r w:rsidRPr="005018E6">
              <w:rPr>
                <w:sz w:val="24"/>
                <w:szCs w:val="24"/>
              </w:rPr>
              <w:t xml:space="preserve"> dùng bữa sáng tại Khách sạn sau đó khởi hành ra sân bay đáp chuyến bay đi Varadero – thành phố biển tuyệt đẹp của Cuba, được công nhận là 1 trong 10 bãi biển đẹp nhất hành tinh. </w:t>
            </w:r>
          </w:p>
          <w:p w:rsidR="0064162A" w:rsidRPr="002438FD" w:rsidRDefault="0064162A" w:rsidP="0064162A">
            <w:pPr>
              <w:pStyle w:val="BodyTextIndent3"/>
              <w:spacing w:before="60" w:after="60" w:line="276" w:lineRule="auto"/>
              <w:ind w:left="0"/>
              <w:rPr>
                <w:sz w:val="24"/>
                <w:szCs w:val="24"/>
              </w:rPr>
            </w:pPr>
            <w:r w:rsidRPr="005018E6">
              <w:rPr>
                <w:sz w:val="24"/>
                <w:szCs w:val="24"/>
              </w:rPr>
              <w:t xml:space="preserve">Đến nơi, </w:t>
            </w:r>
            <w:r>
              <w:rPr>
                <w:sz w:val="24"/>
                <w:szCs w:val="24"/>
              </w:rPr>
              <w:t>đoàn</w:t>
            </w:r>
            <w:r w:rsidRPr="005018E6">
              <w:rPr>
                <w:sz w:val="24"/>
                <w:szCs w:val="24"/>
              </w:rPr>
              <w:t xml:space="preserve"> làm thủ tục nhập cảnh Cuba và xe đón đoàn về nhận phòng khách sạn.</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sidRPr="00E47F28">
              <w:rPr>
                <w:b/>
                <w:lang w:val="de-DE"/>
              </w:rPr>
              <w:t xml:space="preserve">NGÀY </w:t>
            </w:r>
            <w:r>
              <w:rPr>
                <w:b/>
                <w:lang w:val="de-DE"/>
              </w:rPr>
              <w:t>08</w:t>
            </w:r>
            <w:r w:rsidRPr="00E47F28">
              <w:rPr>
                <w:b/>
                <w:lang w:val="de-DE"/>
              </w:rPr>
              <w:t xml:space="preserve">: </w:t>
            </w:r>
            <w:r w:rsidRPr="005018E6">
              <w:rPr>
                <w:b/>
                <w:lang w:val="de-DE"/>
              </w:rPr>
              <w:t>VARADERO</w:t>
            </w:r>
          </w:p>
        </w:tc>
      </w:tr>
      <w:tr w:rsidR="0064162A" w:rsidRPr="00E47F28" w:rsidTr="007001AB">
        <w:tc>
          <w:tcPr>
            <w:tcW w:w="10638" w:type="dxa"/>
            <w:shd w:val="clear" w:color="auto" w:fill="auto"/>
          </w:tcPr>
          <w:p w:rsidR="0064162A" w:rsidRPr="004B2DE6" w:rsidRDefault="0064162A" w:rsidP="0064162A">
            <w:pPr>
              <w:pStyle w:val="BodyTextIndent3"/>
              <w:spacing w:before="60" w:after="60" w:line="276" w:lineRule="auto"/>
              <w:ind w:left="0"/>
              <w:rPr>
                <w:sz w:val="24"/>
                <w:szCs w:val="24"/>
              </w:rPr>
            </w:pPr>
            <w:r>
              <w:rPr>
                <w:sz w:val="24"/>
                <w:szCs w:val="24"/>
              </w:rPr>
              <w:t xml:space="preserve">Đoàn </w:t>
            </w:r>
            <w:r w:rsidRPr="004B2DE6">
              <w:rPr>
                <w:sz w:val="24"/>
                <w:szCs w:val="24"/>
              </w:rPr>
              <w:t>ăn sáng tại khách sạn.</w:t>
            </w:r>
          </w:p>
          <w:p w:rsidR="0064162A" w:rsidRDefault="0064162A" w:rsidP="0064162A">
            <w:pPr>
              <w:pStyle w:val="BodyTextIndent3"/>
              <w:spacing w:before="60" w:after="60" w:line="276" w:lineRule="auto"/>
              <w:ind w:left="0"/>
              <w:rPr>
                <w:sz w:val="24"/>
                <w:szCs w:val="24"/>
              </w:rPr>
            </w:pPr>
            <w:r>
              <w:rPr>
                <w:sz w:val="24"/>
                <w:szCs w:val="24"/>
              </w:rPr>
              <w:t>Cả ngày, đoàn tham quan quan và khảo sát thị trường tại thành phố Varadero.</w:t>
            </w:r>
          </w:p>
          <w:p w:rsidR="0064162A" w:rsidRPr="001A4599" w:rsidRDefault="0064162A" w:rsidP="0064162A">
            <w:pPr>
              <w:pStyle w:val="BodyTextIndent3"/>
              <w:spacing w:before="60" w:after="60" w:line="276" w:lineRule="auto"/>
              <w:rPr>
                <w:sz w:val="22"/>
                <w:szCs w:val="22"/>
              </w:rPr>
            </w:pPr>
            <w:r w:rsidRPr="001A4599">
              <w:rPr>
                <w:sz w:val="22"/>
                <w:szCs w:val="22"/>
              </w:rPr>
              <w:t>Varadero là một trong những địa danh có mật độ các khu nghỉ mát đông nhất ở vùng Vịnh Caribean. Nơi đây có một hệ thống khách sạn xây nối tiếp khoảng 20 km trên bán đảo, với kiến trúc đồ sộ, tiện nghi cao, kiểu Tây Ban Nha lợp ngói âm dương chen với các kiểu hiện đại, khách sạn nào cũng có khuôn viên, bãi cỏ, hàng dừa, tiền sảnh rộng, trước mặt sau lưng đều là biển. Bãi cát trắng dài mênh mang sóng vỗ bờ, bãi biển hoang vắng êm ả, sóng dịu hiền, nhiều môn thể thao biển hấp dẫn, những tiện nghi từ bình dân đến xa hoa... Buổi tối Quý khách có thể tưởng thức show diễn tại khách sạn.</w:t>
            </w:r>
          </w:p>
          <w:p w:rsidR="0064162A" w:rsidRPr="004B2DE6" w:rsidRDefault="0064162A" w:rsidP="0064162A">
            <w:pPr>
              <w:pStyle w:val="BodyTextIndent3"/>
              <w:spacing w:before="60" w:after="60" w:line="276" w:lineRule="auto"/>
              <w:ind w:left="0"/>
              <w:rPr>
                <w:sz w:val="24"/>
                <w:szCs w:val="24"/>
              </w:rPr>
            </w:pPr>
            <w:r w:rsidRPr="004B2DE6">
              <w:rPr>
                <w:sz w:val="24"/>
                <w:szCs w:val="24"/>
              </w:rPr>
              <w:t>Buổi tối đoàn tự do dạo chơi và tham gia vào các chương trình biểu diễn nghệ thuật đường phố hoặc các</w:t>
            </w:r>
          </w:p>
          <w:p w:rsidR="0064162A" w:rsidRPr="004B2DE6" w:rsidRDefault="0064162A" w:rsidP="0064162A">
            <w:pPr>
              <w:pStyle w:val="BodyTextIndent3"/>
              <w:spacing w:before="60" w:after="60" w:line="276" w:lineRule="auto"/>
              <w:ind w:left="0"/>
              <w:rPr>
                <w:sz w:val="24"/>
                <w:szCs w:val="24"/>
              </w:rPr>
            </w:pPr>
            <w:r w:rsidRPr="004B2DE6">
              <w:rPr>
                <w:sz w:val="24"/>
                <w:szCs w:val="24"/>
              </w:rPr>
              <w:t>show diễn đặc trưng của Nam Mỹ. ..</w:t>
            </w:r>
          </w:p>
          <w:p w:rsidR="0064162A" w:rsidRPr="005F1190" w:rsidRDefault="0064162A" w:rsidP="0064162A">
            <w:pPr>
              <w:pStyle w:val="BodyTextIndent3"/>
              <w:spacing w:before="60" w:after="60" w:line="276" w:lineRule="auto"/>
              <w:ind w:left="0"/>
              <w:rPr>
                <w:color w:val="0000CC"/>
                <w:lang w:val="pt-PT"/>
              </w:rPr>
            </w:pPr>
            <w:r w:rsidRPr="004B2DE6">
              <w:rPr>
                <w:sz w:val="24"/>
                <w:szCs w:val="24"/>
              </w:rPr>
              <w:t xml:space="preserve">Nghỉ đêm </w:t>
            </w:r>
            <w:r>
              <w:rPr>
                <w:sz w:val="24"/>
                <w:szCs w:val="24"/>
              </w:rPr>
              <w:t>tại khách sạn</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Pr>
                <w:b/>
                <w:lang w:val="de-DE"/>
              </w:rPr>
              <w:lastRenderedPageBreak/>
              <w:t xml:space="preserve">NGÀY 09: </w:t>
            </w:r>
            <w:r w:rsidRPr="005018E6">
              <w:rPr>
                <w:b/>
                <w:lang w:val="de-DE"/>
              </w:rPr>
              <w:t>VARADERO</w:t>
            </w:r>
            <w:r>
              <w:rPr>
                <w:b/>
                <w:lang w:val="de-DE"/>
              </w:rPr>
              <w:t xml:space="preserve"> - </w:t>
            </w:r>
            <w:r w:rsidRPr="00D666FE">
              <w:rPr>
                <w:rFonts w:eastAsia="Arial"/>
                <w:b/>
                <w:bCs/>
                <w:color w:val="000000"/>
                <w:sz w:val="23"/>
                <w:szCs w:val="23"/>
              </w:rPr>
              <w:t>HAVANA</w:t>
            </w:r>
          </w:p>
        </w:tc>
      </w:tr>
      <w:tr w:rsidR="0064162A" w:rsidRPr="00E47F28" w:rsidTr="007001AB">
        <w:tc>
          <w:tcPr>
            <w:tcW w:w="10638" w:type="dxa"/>
            <w:shd w:val="clear" w:color="auto" w:fill="auto"/>
          </w:tcPr>
          <w:p w:rsidR="0064162A" w:rsidRPr="00A73ACD" w:rsidRDefault="0064162A" w:rsidP="0064162A">
            <w:pPr>
              <w:pStyle w:val="BodyText"/>
              <w:spacing w:before="60" w:after="60"/>
              <w:contextualSpacing/>
              <w:rPr>
                <w:b/>
                <w:i/>
                <w:lang w:val="pt-PT"/>
              </w:rPr>
            </w:pPr>
            <w:r w:rsidRPr="00A73ACD">
              <w:rPr>
                <w:b/>
                <w:i/>
                <w:lang w:val="pt-PT"/>
              </w:rPr>
              <w:t>Đoàn tham dự chương trình làm việc tìm hiểu xu hướng đầu tư vào Cuba</w:t>
            </w:r>
          </w:p>
          <w:p w:rsidR="0064162A" w:rsidRDefault="0064162A" w:rsidP="0064162A">
            <w:pPr>
              <w:pStyle w:val="BodyText"/>
              <w:spacing w:before="60" w:after="60"/>
              <w:contextualSpacing/>
              <w:rPr>
                <w:lang w:val="pt-PT"/>
              </w:rPr>
            </w:pPr>
            <w:r w:rsidRPr="001360B9">
              <w:rPr>
                <w:b/>
                <w:i/>
                <w:lang w:val="pt-PT"/>
              </w:rPr>
              <w:t>Đơn vị phối hợp tổ chức</w:t>
            </w:r>
            <w:r>
              <w:rPr>
                <w:lang w:val="pt-PT"/>
              </w:rPr>
              <w:t>:</w:t>
            </w:r>
          </w:p>
          <w:p w:rsidR="0064162A" w:rsidRDefault="0064162A" w:rsidP="0064162A">
            <w:pPr>
              <w:pStyle w:val="BodyText"/>
              <w:numPr>
                <w:ilvl w:val="0"/>
                <w:numId w:val="23"/>
              </w:numPr>
              <w:spacing w:before="60" w:after="60"/>
              <w:contextualSpacing/>
              <w:rPr>
                <w:lang w:val="pt-PT"/>
              </w:rPr>
            </w:pPr>
            <w:r>
              <w:rPr>
                <w:lang w:val="pt-PT"/>
              </w:rPr>
              <w:t>Đại sứ quán Việt Nam tại Cuba</w:t>
            </w:r>
          </w:p>
          <w:p w:rsidR="0064162A" w:rsidRDefault="0064162A" w:rsidP="0064162A">
            <w:pPr>
              <w:pStyle w:val="BodyText"/>
              <w:numPr>
                <w:ilvl w:val="0"/>
                <w:numId w:val="23"/>
              </w:numPr>
              <w:spacing w:before="60" w:after="60"/>
              <w:contextualSpacing/>
              <w:rPr>
                <w:lang w:val="pt-PT"/>
              </w:rPr>
            </w:pPr>
            <w:r>
              <w:rPr>
                <w:lang w:val="pt-PT"/>
              </w:rPr>
              <w:t>Thương vụ Việt Nam tại Cuba</w:t>
            </w:r>
          </w:p>
          <w:p w:rsidR="0064162A" w:rsidRPr="005018E6" w:rsidRDefault="0064162A" w:rsidP="0064162A">
            <w:pPr>
              <w:pStyle w:val="BodyText"/>
              <w:numPr>
                <w:ilvl w:val="0"/>
                <w:numId w:val="23"/>
              </w:numPr>
              <w:spacing w:before="60" w:after="60"/>
              <w:contextualSpacing/>
              <w:rPr>
                <w:lang w:val="pt-PT"/>
              </w:rPr>
            </w:pPr>
            <w:r>
              <w:rPr>
                <w:lang w:val="pt-PT"/>
              </w:rPr>
              <w:t>Phòng Thương mại và Công nghiệp Cuba</w:t>
            </w:r>
          </w:p>
          <w:p w:rsidR="0064162A" w:rsidRPr="001A4599" w:rsidRDefault="0064162A" w:rsidP="0064162A">
            <w:pPr>
              <w:spacing w:before="60" w:after="60"/>
              <w:rPr>
                <w:szCs w:val="24"/>
              </w:rPr>
            </w:pPr>
            <w:r>
              <w:rPr>
                <w:szCs w:val="24"/>
              </w:rPr>
              <w:t xml:space="preserve">Sau chương trình làm việc, đoàn tham quan thành phố Havana anh hùng </w:t>
            </w:r>
            <w:r w:rsidRPr="001A4599">
              <w:rPr>
                <w:szCs w:val="24"/>
              </w:rPr>
              <w:t>trên những chiếc xe cổ độc đáo duy nhất còn lại ở</w:t>
            </w:r>
            <w:r>
              <w:rPr>
                <w:szCs w:val="24"/>
              </w:rPr>
              <w:t xml:space="preserve"> Cuba với các địa danh nổi tiếng</w:t>
            </w:r>
            <w:r w:rsidRPr="00D666FE">
              <w:rPr>
                <w:rFonts w:eastAsia="Arial"/>
                <w:bCs/>
                <w:i/>
                <w:color w:val="000000"/>
                <w:sz w:val="23"/>
                <w:szCs w:val="23"/>
              </w:rPr>
              <w:t xml:space="preserve"> </w:t>
            </w:r>
          </w:p>
          <w:p w:rsidR="0064162A" w:rsidRPr="001A4599" w:rsidRDefault="0064162A" w:rsidP="0064162A">
            <w:pPr>
              <w:pStyle w:val="BodyText"/>
              <w:numPr>
                <w:ilvl w:val="0"/>
                <w:numId w:val="23"/>
              </w:numPr>
              <w:spacing w:before="60" w:after="60"/>
              <w:contextualSpacing/>
              <w:rPr>
                <w:lang w:val="pt-PT"/>
              </w:rPr>
            </w:pPr>
            <w:r w:rsidRPr="001A4599">
              <w:rPr>
                <w:b/>
                <w:i/>
                <w:lang w:val="pt-PT"/>
              </w:rPr>
              <w:t>Phố cổ Havana</w:t>
            </w:r>
            <w:r w:rsidRPr="001A4599">
              <w:rPr>
                <w:lang w:val="pt-PT"/>
              </w:rPr>
              <w:t xml:space="preserve"> độc đáo với các di tích lịch sử, văn hóa lâu đời và nhiều công trình với lối kiến trúc cổ pha trộn với trường phái tân cổ điển, đây cũng là di cảo được UNESCO công nhận là di sản văn hóa thế giới vào năm 1982.</w:t>
            </w:r>
          </w:p>
          <w:p w:rsidR="0064162A" w:rsidRPr="001A4599" w:rsidRDefault="0064162A" w:rsidP="0064162A">
            <w:pPr>
              <w:pStyle w:val="BodyText"/>
              <w:numPr>
                <w:ilvl w:val="0"/>
                <w:numId w:val="23"/>
              </w:numPr>
              <w:spacing w:before="60" w:after="60"/>
              <w:contextualSpacing/>
              <w:rPr>
                <w:lang w:val="pt-PT"/>
              </w:rPr>
            </w:pPr>
            <w:r w:rsidRPr="001A4599">
              <w:rPr>
                <w:lang w:val="pt-PT"/>
              </w:rPr>
              <w:t xml:space="preserve">Tham quan cụm </w:t>
            </w:r>
            <w:r w:rsidRPr="001A4599">
              <w:rPr>
                <w:b/>
                <w:i/>
                <w:lang w:val="pt-PT"/>
              </w:rPr>
              <w:t>Quảng trường Plaza de Arms</w:t>
            </w:r>
            <w:r w:rsidRPr="001A4599">
              <w:rPr>
                <w:lang w:val="pt-PT"/>
              </w:rPr>
              <w:t xml:space="preserve"> và </w:t>
            </w:r>
            <w:r w:rsidRPr="001A4599">
              <w:rPr>
                <w:b/>
                <w:i/>
                <w:lang w:val="pt-PT"/>
              </w:rPr>
              <w:t>Quảng trường San Francisco</w:t>
            </w:r>
          </w:p>
          <w:p w:rsidR="0064162A" w:rsidRPr="001A4599" w:rsidRDefault="0064162A" w:rsidP="0064162A">
            <w:pPr>
              <w:pStyle w:val="BodyText"/>
              <w:numPr>
                <w:ilvl w:val="0"/>
                <w:numId w:val="23"/>
              </w:numPr>
              <w:spacing w:before="60" w:after="60"/>
              <w:contextualSpacing/>
              <w:rPr>
                <w:lang w:val="pt-PT"/>
              </w:rPr>
            </w:pPr>
            <w:r w:rsidRPr="001A4599">
              <w:rPr>
                <w:b/>
                <w:i/>
                <w:lang w:val="pt-PT"/>
              </w:rPr>
              <w:t>Nhà thờ Cathedral</w:t>
            </w:r>
            <w:r w:rsidRPr="001A4599">
              <w:rPr>
                <w:lang w:val="pt-PT"/>
              </w:rPr>
              <w:t xml:space="preserve"> ở La Habana - với kiến trúc cổ kính và được xem là công trình tôn giáo nổi tiếng, cảm nhận không khí của các con phố hẹp dát đá cuội của khu La Habana cổ, chiêm ngưỡng các tòa nhà thuộc địa cổ có niên đại từ thế kỷ 16.</w:t>
            </w:r>
          </w:p>
          <w:p w:rsidR="0064162A" w:rsidRPr="001A4599" w:rsidRDefault="0064162A" w:rsidP="0064162A">
            <w:pPr>
              <w:pStyle w:val="BodyText"/>
              <w:numPr>
                <w:ilvl w:val="0"/>
                <w:numId w:val="23"/>
              </w:numPr>
              <w:spacing w:before="60" w:after="60"/>
              <w:contextualSpacing/>
              <w:rPr>
                <w:lang w:val="pt-PT"/>
              </w:rPr>
            </w:pPr>
            <w:r w:rsidRPr="001A4599">
              <w:rPr>
                <w:lang w:val="pt-PT"/>
              </w:rPr>
              <w:t xml:space="preserve">Ghé thăm </w:t>
            </w:r>
            <w:r w:rsidRPr="001A4599">
              <w:rPr>
                <w:b/>
                <w:i/>
                <w:lang w:val="pt-PT"/>
              </w:rPr>
              <w:t>Khách sạn Ambos Mundos</w:t>
            </w:r>
            <w:r w:rsidRPr="001A4599">
              <w:rPr>
                <w:lang w:val="pt-PT"/>
              </w:rPr>
              <w:t>, đây là nơi mà đại văn hào nổi tiếng người Mỹ Ernest Hemingway sinh sống và làm việc khi ông đến thăm Cuba.</w:t>
            </w:r>
          </w:p>
          <w:p w:rsidR="0064162A" w:rsidRPr="001A4599" w:rsidRDefault="0064162A" w:rsidP="0064162A">
            <w:pPr>
              <w:pStyle w:val="BodyText"/>
              <w:numPr>
                <w:ilvl w:val="0"/>
                <w:numId w:val="23"/>
              </w:numPr>
              <w:spacing w:before="60" w:after="60"/>
              <w:contextualSpacing/>
              <w:rPr>
                <w:lang w:val="pt-PT"/>
              </w:rPr>
            </w:pPr>
            <w:r w:rsidRPr="001A4599">
              <w:rPr>
                <w:lang w:val="pt-PT"/>
              </w:rPr>
              <w:t xml:space="preserve">Dạo bước ở </w:t>
            </w:r>
            <w:r w:rsidRPr="001A4599">
              <w:rPr>
                <w:b/>
                <w:i/>
                <w:lang w:val="pt-PT"/>
              </w:rPr>
              <w:t>phố đi bộ Obispo</w:t>
            </w:r>
            <w:r w:rsidRPr="001A4599">
              <w:rPr>
                <w:lang w:val="pt-PT"/>
              </w:rPr>
              <w:t>: Nơi đây tập trung nhiều cửa hàng địa phương để mua sắm đủ loại quà tặng.</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sidRPr="00E47F28">
              <w:rPr>
                <w:b/>
                <w:lang w:val="de-DE"/>
              </w:rPr>
              <w:t xml:space="preserve">NGÀY </w:t>
            </w:r>
            <w:r>
              <w:rPr>
                <w:b/>
                <w:lang w:val="de-DE"/>
              </w:rPr>
              <w:t>10</w:t>
            </w:r>
            <w:r w:rsidRPr="00E47F28">
              <w:rPr>
                <w:b/>
                <w:lang w:val="de-DE"/>
              </w:rPr>
              <w:t xml:space="preserve">: </w:t>
            </w:r>
            <w:r>
              <w:rPr>
                <w:b/>
              </w:rPr>
              <w:t>HAVANA – VINALES</w:t>
            </w:r>
          </w:p>
        </w:tc>
      </w:tr>
      <w:tr w:rsidR="0064162A" w:rsidRPr="00E47F28" w:rsidTr="007001AB">
        <w:tc>
          <w:tcPr>
            <w:tcW w:w="10638" w:type="dxa"/>
            <w:shd w:val="clear" w:color="auto" w:fill="auto"/>
          </w:tcPr>
          <w:p w:rsidR="0064162A" w:rsidRDefault="0064162A" w:rsidP="0064162A">
            <w:pPr>
              <w:pStyle w:val="BodyText"/>
              <w:spacing w:before="60" w:after="60" w:line="276" w:lineRule="auto"/>
              <w:contextualSpacing/>
              <w:rPr>
                <w:b/>
                <w:i/>
                <w:lang w:val="pt-PT"/>
              </w:rPr>
            </w:pPr>
            <w:r w:rsidRPr="005C4F57">
              <w:rPr>
                <w:lang w:val="pt-PT"/>
              </w:rPr>
              <w:t xml:space="preserve">Đoàn </w:t>
            </w:r>
            <w:r>
              <w:rPr>
                <w:lang w:val="pt-PT"/>
              </w:rPr>
              <w:t xml:space="preserve">tham dự </w:t>
            </w:r>
            <w:r w:rsidRPr="00A73ACD">
              <w:rPr>
                <w:b/>
                <w:i/>
                <w:lang w:val="pt-PT"/>
              </w:rPr>
              <w:t>chương trình đi thực tế tại một số địa điể</w:t>
            </w:r>
            <w:r>
              <w:rPr>
                <w:b/>
                <w:i/>
                <w:lang w:val="pt-PT"/>
              </w:rPr>
              <w:t>m</w:t>
            </w:r>
          </w:p>
          <w:p w:rsidR="0064162A" w:rsidRPr="001A4599" w:rsidRDefault="0064162A" w:rsidP="0064162A">
            <w:pPr>
              <w:pStyle w:val="BodyText"/>
              <w:numPr>
                <w:ilvl w:val="0"/>
                <w:numId w:val="26"/>
              </w:numPr>
              <w:spacing w:before="60" w:after="60" w:line="276" w:lineRule="auto"/>
              <w:contextualSpacing/>
              <w:rPr>
                <w:lang w:val="pt-PT"/>
              </w:rPr>
            </w:pPr>
            <w:r w:rsidRPr="001A4599">
              <w:rPr>
                <w:lang w:val="pt-PT"/>
              </w:rPr>
              <w:t>Thung lũng Viñales tại Pinar del Rio - một thắng cảnh ngoạn mục đã được UNESCO công nhận là Di sản Văn hóa Thế giới, đây còn là nơi sản sinh các loại thuốc lá ngon nhất thế giới. Trên đường, Quý khách sẽ được dịp chiêm ngưỡng các phong cảnh đẹp lạ của những thung lũng, của các loài cọ hoàng gia, cũng như của các loài cây đặc trưng của Cuba</w:t>
            </w:r>
          </w:p>
          <w:p w:rsidR="0064162A" w:rsidRPr="006605D3" w:rsidRDefault="0064162A" w:rsidP="0064162A">
            <w:pPr>
              <w:pStyle w:val="BodyText"/>
              <w:numPr>
                <w:ilvl w:val="0"/>
                <w:numId w:val="26"/>
              </w:numPr>
              <w:spacing w:before="60" w:after="60" w:line="276" w:lineRule="auto"/>
              <w:contextualSpacing/>
              <w:rPr>
                <w:lang w:val="pt-PT"/>
              </w:rPr>
            </w:pPr>
            <w:r w:rsidRPr="006605D3">
              <w:rPr>
                <w:lang w:val="pt-PT"/>
              </w:rPr>
              <w:t>Nhà máy sản xuất thuốc xì gà Cuba nổi tiếng hiệu Cohiba</w:t>
            </w:r>
          </w:p>
          <w:p w:rsidR="0064162A" w:rsidRPr="006605D3" w:rsidRDefault="0064162A" w:rsidP="0064162A">
            <w:pPr>
              <w:pStyle w:val="BodyText"/>
              <w:numPr>
                <w:ilvl w:val="0"/>
                <w:numId w:val="26"/>
              </w:numPr>
              <w:spacing w:before="60" w:after="60" w:line="276" w:lineRule="auto"/>
              <w:contextualSpacing/>
              <w:rPr>
                <w:lang w:val="pt-PT"/>
              </w:rPr>
            </w:pPr>
            <w:r w:rsidRPr="006605D3">
              <w:rPr>
                <w:lang w:val="pt-PT"/>
              </w:rPr>
              <w:t>Bảo tàng Rum -  tìm hiểu sự ra đời và cách làm ra dòng rượu Rum nổi tiếng của Cuba</w:t>
            </w:r>
          </w:p>
          <w:p w:rsidR="0064162A" w:rsidRPr="00E47F28" w:rsidRDefault="0064162A" w:rsidP="0064162A">
            <w:pPr>
              <w:spacing w:before="60" w:after="60" w:line="276" w:lineRule="auto"/>
              <w:ind w:right="-115"/>
              <w:rPr>
                <w:bCs/>
              </w:rPr>
            </w:pPr>
            <w:r>
              <w:rPr>
                <w:szCs w:val="24"/>
              </w:rPr>
              <w:t>Đoàn ăn</w:t>
            </w:r>
            <w:r w:rsidRPr="00E47F28">
              <w:rPr>
                <w:szCs w:val="24"/>
              </w:rPr>
              <w:t xml:space="preserve"> tối tại nhà hàng và nghỉ</w:t>
            </w:r>
            <w:r>
              <w:rPr>
                <w:szCs w:val="24"/>
              </w:rPr>
              <w:t xml:space="preserve"> đêm tạ</w:t>
            </w:r>
            <w:r w:rsidRPr="00E47F28">
              <w:rPr>
                <w:szCs w:val="24"/>
              </w:rPr>
              <w:t>i khách sạ</w:t>
            </w:r>
            <w:r>
              <w:rPr>
                <w:szCs w:val="24"/>
              </w:rPr>
              <w:t>n</w:t>
            </w:r>
          </w:p>
        </w:tc>
      </w:tr>
      <w:tr w:rsidR="0064162A" w:rsidRPr="00E47F28" w:rsidTr="007001AB">
        <w:tc>
          <w:tcPr>
            <w:tcW w:w="10638" w:type="dxa"/>
            <w:shd w:val="clear" w:color="auto" w:fill="auto"/>
          </w:tcPr>
          <w:p w:rsidR="0064162A" w:rsidRPr="00E47F28" w:rsidRDefault="0064162A" w:rsidP="0064162A">
            <w:pPr>
              <w:spacing w:before="60" w:after="60"/>
              <w:rPr>
                <w:b/>
                <w:lang w:val="de-DE"/>
              </w:rPr>
            </w:pPr>
            <w:r w:rsidRPr="00E47F28">
              <w:rPr>
                <w:b/>
                <w:lang w:val="de-DE"/>
              </w:rPr>
              <w:t>NGÀY</w:t>
            </w:r>
            <w:r>
              <w:rPr>
                <w:b/>
                <w:lang w:val="de-DE"/>
              </w:rPr>
              <w:t xml:space="preserve"> 11</w:t>
            </w:r>
            <w:r w:rsidRPr="00E47F28">
              <w:rPr>
                <w:b/>
                <w:lang w:val="de-DE"/>
              </w:rPr>
              <w:t xml:space="preserve"> : </w:t>
            </w:r>
            <w:r>
              <w:rPr>
                <w:b/>
                <w:lang w:val="de-DE"/>
              </w:rPr>
              <w:t xml:space="preserve">HAVANA - </w:t>
            </w:r>
            <w:r w:rsidRPr="00E47F28">
              <w:rPr>
                <w:b/>
              </w:rPr>
              <w:t>HÀ NỘI/HỒ CHÍ MINH</w:t>
            </w:r>
          </w:p>
        </w:tc>
      </w:tr>
      <w:tr w:rsidR="0064162A" w:rsidRPr="00E47F28" w:rsidTr="007001AB">
        <w:tc>
          <w:tcPr>
            <w:tcW w:w="10638" w:type="dxa"/>
            <w:shd w:val="clear" w:color="auto" w:fill="auto"/>
          </w:tcPr>
          <w:p w:rsidR="0064162A" w:rsidRDefault="0064162A" w:rsidP="0064162A">
            <w:pPr>
              <w:pStyle w:val="BodyTextIndent3"/>
              <w:spacing w:before="60" w:after="60" w:line="276" w:lineRule="auto"/>
              <w:ind w:left="0"/>
              <w:rPr>
                <w:sz w:val="24"/>
                <w:szCs w:val="24"/>
              </w:rPr>
            </w:pPr>
            <w:r>
              <w:rPr>
                <w:sz w:val="24"/>
                <w:szCs w:val="24"/>
              </w:rPr>
              <w:t>Buổi sáng: Đoàn ăn sáng, trả phòng khách sạn</w:t>
            </w:r>
          </w:p>
          <w:p w:rsidR="0064162A" w:rsidRDefault="0064162A" w:rsidP="0064162A">
            <w:pPr>
              <w:pStyle w:val="BodyTextIndent3"/>
              <w:spacing w:before="60" w:after="60" w:line="276" w:lineRule="auto"/>
              <w:ind w:left="0"/>
              <w:rPr>
                <w:sz w:val="24"/>
                <w:szCs w:val="24"/>
              </w:rPr>
            </w:pPr>
            <w:r>
              <w:rPr>
                <w:sz w:val="24"/>
                <w:szCs w:val="24"/>
              </w:rPr>
              <w:t>Tiếp tục tham quan khảo sát thị trường thành phố Havana</w:t>
            </w:r>
          </w:p>
          <w:p w:rsidR="00834A1F" w:rsidRPr="002438FD" w:rsidRDefault="0064162A" w:rsidP="00834A1F">
            <w:pPr>
              <w:pStyle w:val="BodyTextIndent3"/>
              <w:spacing w:before="60" w:after="60" w:line="276" w:lineRule="auto"/>
              <w:ind w:left="0"/>
              <w:rPr>
                <w:sz w:val="24"/>
                <w:szCs w:val="24"/>
              </w:rPr>
            </w:pPr>
            <w:r>
              <w:rPr>
                <w:sz w:val="24"/>
                <w:szCs w:val="24"/>
              </w:rPr>
              <w:t xml:space="preserve">Buổi chiều, đoàn ra sân bay làm thủ tục check – in lên chuyến bay về Việt Nam, quá cảnh tại </w:t>
            </w:r>
            <w:r w:rsidR="00834A1F">
              <w:rPr>
                <w:sz w:val="24"/>
                <w:szCs w:val="24"/>
              </w:rPr>
              <w:t>Toronto (Canada) và Nhật Bản/Hàn Quốc.</w:t>
            </w:r>
          </w:p>
        </w:tc>
      </w:tr>
      <w:tr w:rsidR="0064162A" w:rsidRPr="00816073" w:rsidTr="007001AB">
        <w:tc>
          <w:tcPr>
            <w:tcW w:w="10638" w:type="dxa"/>
            <w:shd w:val="clear" w:color="auto" w:fill="auto"/>
          </w:tcPr>
          <w:p w:rsidR="0064162A" w:rsidRPr="00816073" w:rsidRDefault="00834A1F" w:rsidP="0064162A">
            <w:pPr>
              <w:spacing w:before="60" w:after="60" w:line="276" w:lineRule="auto"/>
              <w:rPr>
                <w:b/>
                <w:lang w:val="de-DE"/>
              </w:rPr>
            </w:pPr>
            <w:r>
              <w:rPr>
                <w:b/>
                <w:lang w:val="de-DE"/>
              </w:rPr>
              <w:t>NGÀY 12</w:t>
            </w:r>
            <w:r w:rsidR="0064162A">
              <w:rPr>
                <w:b/>
                <w:lang w:val="de-DE"/>
              </w:rPr>
              <w:t>:</w:t>
            </w:r>
            <w:r w:rsidR="0064162A" w:rsidRPr="00E47F28">
              <w:rPr>
                <w:b/>
              </w:rPr>
              <w:t xml:space="preserve"> HÀ NỘI/HỒ CHÍ MINH</w:t>
            </w:r>
          </w:p>
        </w:tc>
      </w:tr>
      <w:tr w:rsidR="0064162A" w:rsidRPr="00E47F28" w:rsidTr="007001AB">
        <w:tc>
          <w:tcPr>
            <w:tcW w:w="10638" w:type="dxa"/>
            <w:shd w:val="clear" w:color="auto" w:fill="auto"/>
          </w:tcPr>
          <w:p w:rsidR="0064162A" w:rsidRDefault="0064162A" w:rsidP="0064162A">
            <w:pPr>
              <w:pStyle w:val="BodyTextIndent3"/>
              <w:spacing w:before="60" w:after="60" w:line="276" w:lineRule="auto"/>
              <w:ind w:left="0"/>
              <w:rPr>
                <w:sz w:val="24"/>
                <w:szCs w:val="24"/>
              </w:rPr>
            </w:pPr>
            <w:r w:rsidRPr="002438FD">
              <w:rPr>
                <w:sz w:val="24"/>
                <w:szCs w:val="24"/>
              </w:rPr>
              <w:t>Đoàn về đến HANOI/TP HCM</w:t>
            </w:r>
            <w:r>
              <w:rPr>
                <w:sz w:val="24"/>
                <w:szCs w:val="24"/>
              </w:rPr>
              <w:t xml:space="preserve">. </w:t>
            </w:r>
          </w:p>
          <w:p w:rsidR="0064162A" w:rsidRPr="00DC519D" w:rsidRDefault="0064162A" w:rsidP="0064162A">
            <w:pPr>
              <w:pStyle w:val="BodyTextIndent3"/>
              <w:spacing w:before="60" w:after="60" w:line="276" w:lineRule="auto"/>
              <w:ind w:left="0"/>
              <w:rPr>
                <w:sz w:val="24"/>
                <w:szCs w:val="24"/>
              </w:rPr>
            </w:pPr>
            <w:r w:rsidRPr="00DC519D">
              <w:rPr>
                <w:b/>
                <w:color w:val="000000"/>
                <w:sz w:val="24"/>
                <w:szCs w:val="22"/>
                <w:lang w:val="pt-PT"/>
              </w:rPr>
              <w:t>Kết thúc chương trình.</w:t>
            </w:r>
          </w:p>
        </w:tc>
      </w:tr>
      <w:tr w:rsidR="0064162A" w:rsidRPr="00C77558" w:rsidTr="007001AB">
        <w:tc>
          <w:tcPr>
            <w:tcW w:w="10638" w:type="dxa"/>
            <w:tcBorders>
              <w:top w:val="single" w:sz="4" w:space="0" w:color="auto"/>
              <w:left w:val="single" w:sz="4" w:space="0" w:color="auto"/>
              <w:bottom w:val="single" w:sz="4" w:space="0" w:color="auto"/>
              <w:right w:val="single" w:sz="4" w:space="0" w:color="auto"/>
            </w:tcBorders>
            <w:shd w:val="clear" w:color="auto" w:fill="auto"/>
          </w:tcPr>
          <w:p w:rsidR="0064162A" w:rsidRPr="00C77558" w:rsidRDefault="0064162A" w:rsidP="0064162A">
            <w:pPr>
              <w:spacing w:before="60" w:after="60"/>
              <w:rPr>
                <w:b/>
                <w:lang w:val="de-DE"/>
              </w:rPr>
            </w:pPr>
            <w:r w:rsidRPr="00C77558">
              <w:rPr>
                <w:b/>
                <w:lang w:val="de-DE"/>
              </w:rPr>
              <w:t>V</w:t>
            </w:r>
            <w:r>
              <w:rPr>
                <w:b/>
                <w:lang w:val="de-DE"/>
              </w:rPr>
              <w:t>I</w:t>
            </w:r>
            <w:r w:rsidRPr="00C77558">
              <w:rPr>
                <w:b/>
                <w:lang w:val="de-DE"/>
              </w:rPr>
              <w:t xml:space="preserve"> – CHI PHÍ THAM DỰ</w:t>
            </w:r>
          </w:p>
        </w:tc>
      </w:tr>
      <w:tr w:rsidR="0064162A" w:rsidRPr="0097789F" w:rsidTr="007001AB">
        <w:tc>
          <w:tcPr>
            <w:tcW w:w="10638" w:type="dxa"/>
            <w:tcBorders>
              <w:top w:val="single" w:sz="4" w:space="0" w:color="auto"/>
              <w:left w:val="single" w:sz="4" w:space="0" w:color="auto"/>
              <w:bottom w:val="single" w:sz="4" w:space="0" w:color="auto"/>
              <w:right w:val="single" w:sz="4" w:space="0" w:color="auto"/>
            </w:tcBorders>
            <w:shd w:val="clear" w:color="auto" w:fill="auto"/>
          </w:tcPr>
          <w:p w:rsidR="0064162A" w:rsidRPr="00C77558" w:rsidRDefault="0064162A" w:rsidP="0064162A">
            <w:pPr>
              <w:pStyle w:val="BodyTextIndent3"/>
              <w:spacing w:before="60" w:after="60"/>
              <w:rPr>
                <w:sz w:val="24"/>
                <w:szCs w:val="24"/>
              </w:rPr>
            </w:pPr>
            <w:r w:rsidRPr="00C77558">
              <w:rPr>
                <w:sz w:val="24"/>
                <w:szCs w:val="24"/>
              </w:rPr>
              <w:t>Tổng chi phí tham dự khóa đào tạo, khảo sát thực tế tạ</w:t>
            </w:r>
            <w:r w:rsidR="00B24183">
              <w:rPr>
                <w:sz w:val="24"/>
                <w:szCs w:val="24"/>
              </w:rPr>
              <w:t>i Canada - Cuba</w:t>
            </w:r>
            <w:r w:rsidRPr="00C77558">
              <w:rPr>
                <w:sz w:val="24"/>
                <w:szCs w:val="24"/>
              </w:rPr>
              <w:t xml:space="preserve">: </w:t>
            </w:r>
            <w:r>
              <w:rPr>
                <w:b/>
                <w:sz w:val="24"/>
                <w:szCs w:val="24"/>
              </w:rPr>
              <w:t>142.5</w:t>
            </w:r>
            <w:r w:rsidRPr="007D763C">
              <w:rPr>
                <w:b/>
                <w:sz w:val="24"/>
                <w:szCs w:val="24"/>
              </w:rPr>
              <w:t>00.000 VNĐ</w:t>
            </w:r>
            <w:r>
              <w:rPr>
                <w:b/>
                <w:sz w:val="24"/>
                <w:szCs w:val="24"/>
              </w:rPr>
              <w:t xml:space="preserve"> / đại biểu</w:t>
            </w:r>
            <w:r w:rsidRPr="00803B6E">
              <w:rPr>
                <w:sz w:val="24"/>
                <w:szCs w:val="24"/>
              </w:rPr>
              <w:t>.</w:t>
            </w:r>
          </w:p>
          <w:p w:rsidR="0064162A" w:rsidRPr="00C77558" w:rsidRDefault="0064162A" w:rsidP="0064162A">
            <w:pPr>
              <w:pStyle w:val="BodyTextIndent3"/>
              <w:spacing w:before="60" w:after="60"/>
              <w:rPr>
                <w:sz w:val="24"/>
                <w:szCs w:val="24"/>
              </w:rPr>
            </w:pPr>
            <w:r w:rsidRPr="00C77558">
              <w:rPr>
                <w:sz w:val="24"/>
                <w:szCs w:val="24"/>
              </w:rPr>
              <w:t xml:space="preserve">                           (Bằng chữ: Mộ</w:t>
            </w:r>
            <w:r>
              <w:rPr>
                <w:sz w:val="24"/>
                <w:szCs w:val="24"/>
              </w:rPr>
              <w:t>t trăm bốn mươi hai triệu năm trăm nghìn đồng</w:t>
            </w:r>
            <w:r w:rsidRPr="00C77558">
              <w:rPr>
                <w:sz w:val="24"/>
                <w:szCs w:val="24"/>
              </w:rPr>
              <w:t>)</w:t>
            </w:r>
          </w:p>
          <w:p w:rsidR="0064162A" w:rsidRPr="00C77558" w:rsidRDefault="0064162A" w:rsidP="0064162A">
            <w:pPr>
              <w:pStyle w:val="BodyTextIndent3"/>
              <w:spacing w:before="60" w:after="60"/>
              <w:rPr>
                <w:sz w:val="24"/>
                <w:szCs w:val="24"/>
              </w:rPr>
            </w:pPr>
            <w:r w:rsidRPr="00C77558">
              <w:rPr>
                <w:sz w:val="24"/>
                <w:szCs w:val="24"/>
              </w:rPr>
              <w:t>Chi phí đóng góp của doanh nghiệp bao gồm:</w:t>
            </w:r>
          </w:p>
          <w:p w:rsidR="0064162A" w:rsidRPr="00C77558" w:rsidRDefault="0064162A" w:rsidP="0064162A">
            <w:pPr>
              <w:pStyle w:val="BodyTextIndent"/>
              <w:numPr>
                <w:ilvl w:val="0"/>
                <w:numId w:val="27"/>
              </w:numPr>
              <w:spacing w:after="0" w:line="276" w:lineRule="auto"/>
              <w:jc w:val="left"/>
              <w:rPr>
                <w:szCs w:val="24"/>
              </w:rPr>
            </w:pPr>
            <w:r w:rsidRPr="00C77558">
              <w:rPr>
                <w:szCs w:val="24"/>
              </w:rPr>
              <w:t>Phí học tập, khảo sát và chi phí phiên dịch tại các buổi làm việc.</w:t>
            </w:r>
          </w:p>
          <w:p w:rsidR="0064162A" w:rsidRPr="00C77558" w:rsidRDefault="0064162A" w:rsidP="0064162A">
            <w:pPr>
              <w:pStyle w:val="BodyTextIndent"/>
              <w:numPr>
                <w:ilvl w:val="0"/>
                <w:numId w:val="27"/>
              </w:numPr>
              <w:spacing w:after="0" w:line="276" w:lineRule="auto"/>
              <w:jc w:val="left"/>
              <w:rPr>
                <w:szCs w:val="24"/>
              </w:rPr>
            </w:pPr>
            <w:r w:rsidRPr="00C77558">
              <w:rPr>
                <w:szCs w:val="24"/>
              </w:rPr>
              <w:t xml:space="preserve">Cán bộ tổ chức và hướng dẫn viên trong suốt thời gian học tập, khảo sát và tham quan tại </w:t>
            </w:r>
            <w:r w:rsidR="00B24183">
              <w:rPr>
                <w:szCs w:val="24"/>
              </w:rPr>
              <w:t>Canada – Cuba.</w:t>
            </w:r>
          </w:p>
          <w:p w:rsidR="0064162A" w:rsidRPr="00C77558" w:rsidRDefault="0064162A" w:rsidP="0064162A">
            <w:pPr>
              <w:pStyle w:val="BodyTextIndent"/>
              <w:numPr>
                <w:ilvl w:val="0"/>
                <w:numId w:val="27"/>
              </w:numPr>
              <w:spacing w:after="0" w:line="276" w:lineRule="auto"/>
              <w:jc w:val="left"/>
              <w:rPr>
                <w:szCs w:val="24"/>
              </w:rPr>
            </w:pPr>
            <w:r w:rsidRPr="00C77558">
              <w:rPr>
                <w:szCs w:val="24"/>
              </w:rPr>
              <w:t>Chi phí in ấn tài liệu phục vụ công tác học tập, khảo sát</w:t>
            </w:r>
          </w:p>
          <w:p w:rsidR="0064162A" w:rsidRPr="00C77558" w:rsidRDefault="0064162A" w:rsidP="0064162A">
            <w:pPr>
              <w:pStyle w:val="BodyTextIndent"/>
              <w:numPr>
                <w:ilvl w:val="0"/>
                <w:numId w:val="27"/>
              </w:numPr>
              <w:spacing w:after="0" w:line="276" w:lineRule="auto"/>
              <w:jc w:val="left"/>
              <w:rPr>
                <w:szCs w:val="24"/>
              </w:rPr>
            </w:pPr>
            <w:r w:rsidRPr="00C77558">
              <w:rPr>
                <w:szCs w:val="24"/>
              </w:rPr>
              <w:lastRenderedPageBreak/>
              <w:t xml:space="preserve">Vé máy bay quốc tế: Hanoi/HCM – </w:t>
            </w:r>
            <w:r w:rsidR="00834A1F">
              <w:rPr>
                <w:szCs w:val="24"/>
              </w:rPr>
              <w:t>Toronto// Havana</w:t>
            </w:r>
            <w:r w:rsidRPr="00C77558">
              <w:rPr>
                <w:szCs w:val="24"/>
              </w:rPr>
              <w:t xml:space="preserve"> –Hanoi/HCM và vé máy bay nội địa</w:t>
            </w:r>
            <w:r>
              <w:rPr>
                <w:szCs w:val="24"/>
              </w:rPr>
              <w:t xml:space="preserve"> quố</w:t>
            </w:r>
            <w:r w:rsidR="00834A1F">
              <w:rPr>
                <w:szCs w:val="24"/>
              </w:rPr>
              <w:t>c</w:t>
            </w:r>
            <w:r>
              <w:rPr>
                <w:szCs w:val="24"/>
              </w:rPr>
              <w:t xml:space="preserve"> tế Montreal// Varadero</w:t>
            </w:r>
          </w:p>
          <w:p w:rsidR="0064162A" w:rsidRPr="00C77558" w:rsidRDefault="0064162A" w:rsidP="0064162A">
            <w:pPr>
              <w:pStyle w:val="BodyTextIndent"/>
              <w:numPr>
                <w:ilvl w:val="0"/>
                <w:numId w:val="27"/>
              </w:numPr>
              <w:spacing w:after="0" w:line="276" w:lineRule="auto"/>
              <w:jc w:val="left"/>
              <w:rPr>
                <w:szCs w:val="24"/>
              </w:rPr>
            </w:pPr>
            <w:r w:rsidRPr="00C77558">
              <w:rPr>
                <w:szCs w:val="24"/>
              </w:rPr>
              <w:t xml:space="preserve">Khách sạn đạt tiêu chuẩn quốc tế 3.5 - 4 sao (02 người/phòng) </w:t>
            </w:r>
          </w:p>
          <w:p w:rsidR="0064162A" w:rsidRPr="00C77558" w:rsidRDefault="0064162A" w:rsidP="0064162A">
            <w:pPr>
              <w:pStyle w:val="BodyTextIndent"/>
              <w:numPr>
                <w:ilvl w:val="0"/>
                <w:numId w:val="27"/>
              </w:numPr>
              <w:spacing w:after="0" w:line="276" w:lineRule="auto"/>
              <w:jc w:val="left"/>
              <w:rPr>
                <w:szCs w:val="24"/>
              </w:rPr>
            </w:pPr>
            <w:r w:rsidRPr="00C77558">
              <w:rPr>
                <w:szCs w:val="24"/>
              </w:rPr>
              <w:t xml:space="preserve">Thuế sân bay quốc tế hai nước và lệ phí an ninh hàng không + phụ phí xăng dầu. </w:t>
            </w:r>
          </w:p>
          <w:p w:rsidR="0064162A" w:rsidRPr="00C77558" w:rsidRDefault="0064162A" w:rsidP="0064162A">
            <w:pPr>
              <w:pStyle w:val="BodyTextIndent"/>
              <w:numPr>
                <w:ilvl w:val="0"/>
                <w:numId w:val="27"/>
              </w:numPr>
              <w:spacing w:after="0" w:line="276" w:lineRule="auto"/>
              <w:jc w:val="left"/>
              <w:rPr>
                <w:szCs w:val="24"/>
              </w:rPr>
            </w:pPr>
            <w:r w:rsidRPr="00C77558">
              <w:rPr>
                <w:szCs w:val="24"/>
              </w:rPr>
              <w:t xml:space="preserve">Tiệc chào mừng, tổng kết và các bữa ăn theo chương trình. </w:t>
            </w:r>
          </w:p>
          <w:p w:rsidR="0064162A" w:rsidRPr="00C77558" w:rsidRDefault="0064162A" w:rsidP="0064162A">
            <w:pPr>
              <w:pStyle w:val="BodyTextIndent"/>
              <w:numPr>
                <w:ilvl w:val="0"/>
                <w:numId w:val="27"/>
              </w:numPr>
              <w:spacing w:after="0" w:line="276" w:lineRule="auto"/>
              <w:jc w:val="left"/>
              <w:rPr>
                <w:szCs w:val="24"/>
              </w:rPr>
            </w:pPr>
            <w:r w:rsidRPr="00C77558">
              <w:rPr>
                <w:szCs w:val="24"/>
              </w:rPr>
              <w:t>Lệ phí visa nhập cả</w:t>
            </w:r>
            <w:r>
              <w:rPr>
                <w:szCs w:val="24"/>
              </w:rPr>
              <w:t xml:space="preserve">nh Canada và Cuba </w:t>
            </w:r>
          </w:p>
          <w:p w:rsidR="0064162A" w:rsidRPr="00C77558" w:rsidRDefault="0064162A" w:rsidP="0064162A">
            <w:pPr>
              <w:pStyle w:val="BodyTextIndent"/>
              <w:numPr>
                <w:ilvl w:val="0"/>
                <w:numId w:val="27"/>
              </w:numPr>
              <w:spacing w:after="0" w:line="276" w:lineRule="auto"/>
              <w:jc w:val="left"/>
              <w:rPr>
                <w:szCs w:val="24"/>
              </w:rPr>
            </w:pPr>
            <w:r w:rsidRPr="00C77558">
              <w:rPr>
                <w:szCs w:val="24"/>
              </w:rPr>
              <w:t xml:space="preserve">Xe ô tô đời mới chuyên chở theo chương trình </w:t>
            </w:r>
          </w:p>
          <w:p w:rsidR="0064162A" w:rsidRPr="00C77558" w:rsidRDefault="0064162A" w:rsidP="0064162A">
            <w:pPr>
              <w:pStyle w:val="BodyTextIndent"/>
              <w:numPr>
                <w:ilvl w:val="0"/>
                <w:numId w:val="27"/>
              </w:numPr>
              <w:spacing w:after="0" w:line="276" w:lineRule="auto"/>
              <w:jc w:val="left"/>
              <w:rPr>
                <w:szCs w:val="24"/>
              </w:rPr>
            </w:pPr>
            <w:r w:rsidRPr="00C77558">
              <w:rPr>
                <w:szCs w:val="24"/>
              </w:rPr>
              <w:t>Bảo hiểm du lịch (mức bồi thường tố</w:t>
            </w:r>
            <w:r>
              <w:rPr>
                <w:szCs w:val="24"/>
              </w:rPr>
              <w:t>i đa 7</w:t>
            </w:r>
            <w:r w:rsidRPr="00C77558">
              <w:rPr>
                <w:szCs w:val="24"/>
              </w:rPr>
              <w:t>0.000 USD/người/vụ)</w:t>
            </w:r>
          </w:p>
          <w:p w:rsidR="0064162A" w:rsidRPr="00C77558" w:rsidRDefault="0064162A" w:rsidP="0064162A">
            <w:pPr>
              <w:pStyle w:val="BodyTextIndent3"/>
              <w:spacing w:before="60" w:after="60"/>
              <w:rPr>
                <w:sz w:val="24"/>
                <w:szCs w:val="24"/>
              </w:rPr>
            </w:pPr>
            <w:r w:rsidRPr="00C77558">
              <w:rPr>
                <w:sz w:val="24"/>
                <w:szCs w:val="24"/>
              </w:rPr>
              <w:t>Không bao gồm:</w:t>
            </w:r>
          </w:p>
          <w:p w:rsidR="0064162A" w:rsidRPr="00C77558" w:rsidRDefault="0064162A" w:rsidP="0064162A">
            <w:pPr>
              <w:pStyle w:val="BodyTextIndent"/>
              <w:numPr>
                <w:ilvl w:val="0"/>
                <w:numId w:val="2"/>
              </w:numPr>
              <w:spacing w:after="0" w:line="276" w:lineRule="auto"/>
              <w:jc w:val="left"/>
              <w:rPr>
                <w:szCs w:val="24"/>
              </w:rPr>
            </w:pPr>
            <w:r w:rsidRPr="00C77558">
              <w:rPr>
                <w:szCs w:val="24"/>
              </w:rPr>
              <w:t>Phụ thu phòng đơn, nâng hạng vé máy bay</w:t>
            </w:r>
          </w:p>
          <w:p w:rsidR="0064162A" w:rsidRPr="00C77558" w:rsidRDefault="0064162A" w:rsidP="0064162A">
            <w:pPr>
              <w:pStyle w:val="BodyTextIndent"/>
              <w:numPr>
                <w:ilvl w:val="0"/>
                <w:numId w:val="2"/>
              </w:numPr>
              <w:spacing w:after="0" w:line="276" w:lineRule="auto"/>
              <w:jc w:val="left"/>
              <w:rPr>
                <w:szCs w:val="24"/>
              </w:rPr>
            </w:pPr>
            <w:r w:rsidRPr="00C77558">
              <w:rPr>
                <w:szCs w:val="24"/>
              </w:rPr>
              <w:t>Chi phí làm hộ chiếu, dịch thuật tài liệu, giấy tờ cá nhân</w:t>
            </w:r>
          </w:p>
          <w:p w:rsidR="0064162A" w:rsidRPr="00C77558" w:rsidRDefault="0064162A" w:rsidP="0064162A">
            <w:pPr>
              <w:pStyle w:val="BodyTextIndent"/>
              <w:numPr>
                <w:ilvl w:val="0"/>
                <w:numId w:val="2"/>
              </w:numPr>
              <w:spacing w:after="0" w:line="276" w:lineRule="auto"/>
              <w:jc w:val="left"/>
              <w:rPr>
                <w:szCs w:val="24"/>
              </w:rPr>
            </w:pPr>
            <w:r w:rsidRPr="00C77558">
              <w:rPr>
                <w:szCs w:val="24"/>
              </w:rPr>
              <w:t>Các dịch vụ sử dụng thêm tại khách sạn (đồ uống, giặt là..)</w:t>
            </w:r>
          </w:p>
          <w:p w:rsidR="0064162A" w:rsidRPr="00C77558" w:rsidRDefault="0064162A" w:rsidP="0064162A">
            <w:pPr>
              <w:pStyle w:val="BodyTextIndent"/>
              <w:numPr>
                <w:ilvl w:val="0"/>
                <w:numId w:val="2"/>
              </w:numPr>
              <w:spacing w:after="0" w:line="276" w:lineRule="auto"/>
              <w:jc w:val="left"/>
              <w:rPr>
                <w:szCs w:val="24"/>
              </w:rPr>
            </w:pPr>
            <w:r w:rsidRPr="00C77558">
              <w:rPr>
                <w:szCs w:val="24"/>
              </w:rPr>
              <w:t xml:space="preserve">Hành lý quá cước, tip cho hướng dẫn viên và lái xe </w:t>
            </w:r>
          </w:p>
          <w:p w:rsidR="0064162A" w:rsidRPr="00C77558" w:rsidRDefault="0064162A" w:rsidP="0064162A">
            <w:pPr>
              <w:pStyle w:val="BodyTextIndent"/>
              <w:numPr>
                <w:ilvl w:val="0"/>
                <w:numId w:val="2"/>
              </w:numPr>
              <w:spacing w:after="0" w:line="276" w:lineRule="auto"/>
              <w:jc w:val="left"/>
              <w:rPr>
                <w:szCs w:val="24"/>
              </w:rPr>
            </w:pPr>
            <w:r w:rsidRPr="00C77558">
              <w:rPr>
                <w:szCs w:val="24"/>
              </w:rPr>
              <w:t>Chi phí tham dự các dịch vụ không nằm trong chương trình</w:t>
            </w:r>
          </w:p>
          <w:p w:rsidR="0064162A" w:rsidRPr="00C77558" w:rsidRDefault="0064162A" w:rsidP="0064162A">
            <w:pPr>
              <w:pStyle w:val="BodyTextIndent"/>
              <w:numPr>
                <w:ilvl w:val="0"/>
                <w:numId w:val="2"/>
              </w:numPr>
              <w:spacing w:line="276" w:lineRule="auto"/>
              <w:ind w:left="1434" w:hanging="357"/>
              <w:jc w:val="left"/>
              <w:rPr>
                <w:szCs w:val="24"/>
              </w:rPr>
            </w:pPr>
            <w:r w:rsidRPr="00C77558">
              <w:rPr>
                <w:szCs w:val="24"/>
              </w:rPr>
              <w:t>Các chi phí phát sinh khác của cá nhân (nếu có)</w:t>
            </w:r>
          </w:p>
        </w:tc>
      </w:tr>
      <w:tr w:rsidR="0064162A" w:rsidRPr="007D763C" w:rsidTr="007001AB">
        <w:tc>
          <w:tcPr>
            <w:tcW w:w="10638" w:type="dxa"/>
            <w:tcBorders>
              <w:top w:val="single" w:sz="4" w:space="0" w:color="auto"/>
              <w:left w:val="single" w:sz="4" w:space="0" w:color="auto"/>
              <w:bottom w:val="single" w:sz="4" w:space="0" w:color="auto"/>
              <w:right w:val="single" w:sz="4" w:space="0" w:color="auto"/>
            </w:tcBorders>
            <w:shd w:val="clear" w:color="auto" w:fill="auto"/>
          </w:tcPr>
          <w:p w:rsidR="0064162A" w:rsidRPr="007D763C" w:rsidRDefault="0064162A" w:rsidP="0064162A">
            <w:pPr>
              <w:spacing w:before="60" w:after="60"/>
              <w:rPr>
                <w:b/>
                <w:lang w:val="de-DE"/>
              </w:rPr>
            </w:pPr>
            <w:r w:rsidRPr="007D763C">
              <w:rPr>
                <w:b/>
                <w:lang w:val="de-DE"/>
              </w:rPr>
              <w:lastRenderedPageBreak/>
              <w:t>VI</w:t>
            </w:r>
            <w:r>
              <w:rPr>
                <w:b/>
                <w:lang w:val="de-DE"/>
              </w:rPr>
              <w:t>I</w:t>
            </w:r>
            <w:r w:rsidRPr="007D763C">
              <w:rPr>
                <w:b/>
                <w:lang w:val="de-DE"/>
              </w:rPr>
              <w:t>. THÔNG TIN LIÊN HỆ</w:t>
            </w:r>
          </w:p>
        </w:tc>
      </w:tr>
      <w:tr w:rsidR="0064162A" w:rsidRPr="004863BE" w:rsidTr="007001AB">
        <w:tc>
          <w:tcPr>
            <w:tcW w:w="10638" w:type="dxa"/>
            <w:tcBorders>
              <w:top w:val="single" w:sz="4" w:space="0" w:color="auto"/>
              <w:left w:val="single" w:sz="4" w:space="0" w:color="auto"/>
              <w:bottom w:val="single" w:sz="4" w:space="0" w:color="auto"/>
              <w:right w:val="single" w:sz="4" w:space="0" w:color="auto"/>
            </w:tcBorders>
            <w:shd w:val="clear" w:color="auto" w:fill="auto"/>
          </w:tcPr>
          <w:p w:rsidR="00B05247" w:rsidRPr="007D763C" w:rsidRDefault="00B05247" w:rsidP="00B05247">
            <w:pPr>
              <w:pStyle w:val="BodyTextIndent3"/>
              <w:spacing w:before="60" w:after="60" w:line="276" w:lineRule="auto"/>
              <w:rPr>
                <w:sz w:val="24"/>
                <w:szCs w:val="24"/>
              </w:rPr>
            </w:pPr>
            <w:r>
              <w:rPr>
                <w:b/>
                <w:sz w:val="24"/>
                <w:szCs w:val="24"/>
              </w:rPr>
              <w:t>Trần Thanh Tùng</w:t>
            </w:r>
            <w:r w:rsidRPr="007D763C">
              <w:rPr>
                <w:sz w:val="24"/>
                <w:szCs w:val="24"/>
              </w:rPr>
              <w:tab/>
              <w:t xml:space="preserve">    Mobile: </w:t>
            </w:r>
            <w:r>
              <w:rPr>
                <w:b/>
                <w:sz w:val="24"/>
                <w:szCs w:val="24"/>
              </w:rPr>
              <w:t>0904 90 33 88</w:t>
            </w:r>
            <w:r w:rsidRPr="007D763C">
              <w:rPr>
                <w:sz w:val="24"/>
                <w:szCs w:val="24"/>
              </w:rPr>
              <w:tab/>
              <w:t xml:space="preserve">   Email: </w:t>
            </w:r>
            <w:r>
              <w:rPr>
                <w:sz w:val="24"/>
                <w:szCs w:val="24"/>
              </w:rPr>
              <w:t>tungtt</w:t>
            </w:r>
            <w:r w:rsidRPr="007D763C">
              <w:rPr>
                <w:sz w:val="24"/>
                <w:szCs w:val="24"/>
              </w:rPr>
              <w:t>@vcci.com.vn</w:t>
            </w:r>
          </w:p>
          <w:p w:rsidR="00B05247" w:rsidRPr="007D763C" w:rsidRDefault="00B05247" w:rsidP="00B05247">
            <w:pPr>
              <w:pStyle w:val="BodyTextIndent3"/>
              <w:spacing w:before="60" w:after="60" w:line="276" w:lineRule="auto"/>
              <w:rPr>
                <w:sz w:val="24"/>
                <w:szCs w:val="24"/>
              </w:rPr>
            </w:pPr>
            <w:r>
              <w:rPr>
                <w:sz w:val="24"/>
                <w:szCs w:val="24"/>
              </w:rPr>
              <w:t>Trung tâm Thông tin Kinh tế</w:t>
            </w:r>
            <w:r w:rsidRPr="007D763C">
              <w:rPr>
                <w:sz w:val="24"/>
                <w:szCs w:val="24"/>
              </w:rPr>
              <w:t xml:space="preserve"> (VCCI-</w:t>
            </w:r>
            <w:r>
              <w:rPr>
                <w:sz w:val="24"/>
                <w:szCs w:val="24"/>
              </w:rPr>
              <w:t>BIZIC</w:t>
            </w:r>
            <w:r w:rsidRPr="007D763C">
              <w:rPr>
                <w:sz w:val="24"/>
                <w:szCs w:val="24"/>
              </w:rPr>
              <w:t>)</w:t>
            </w:r>
          </w:p>
          <w:p w:rsidR="00B05247" w:rsidRPr="005D499C" w:rsidRDefault="00B05247" w:rsidP="00B05247">
            <w:pPr>
              <w:pStyle w:val="BodyTextIndent3"/>
              <w:spacing w:before="60" w:after="60" w:line="276" w:lineRule="auto"/>
              <w:rPr>
                <w:b/>
                <w:sz w:val="24"/>
                <w:szCs w:val="24"/>
              </w:rPr>
            </w:pPr>
            <w:r w:rsidRPr="005D499C">
              <w:rPr>
                <w:b/>
                <w:sz w:val="24"/>
                <w:szCs w:val="24"/>
              </w:rPr>
              <w:t>PHÒNG THƯƠNG MẠI &amp; CÔNG NGHIỆP VIỆT NAM</w:t>
            </w:r>
          </w:p>
          <w:p w:rsidR="00B05247" w:rsidRPr="007D763C" w:rsidRDefault="00B05247" w:rsidP="00B05247">
            <w:pPr>
              <w:pStyle w:val="BodyTextIndent3"/>
              <w:spacing w:before="60" w:after="60" w:line="276" w:lineRule="auto"/>
              <w:rPr>
                <w:sz w:val="24"/>
                <w:szCs w:val="24"/>
              </w:rPr>
            </w:pPr>
            <w:r w:rsidRPr="007D763C">
              <w:rPr>
                <w:sz w:val="24"/>
                <w:szCs w:val="24"/>
              </w:rPr>
              <w:t>Địa chỉ: tầ</w:t>
            </w:r>
            <w:r>
              <w:rPr>
                <w:sz w:val="24"/>
                <w:szCs w:val="24"/>
              </w:rPr>
              <w:t>ng 5</w:t>
            </w:r>
            <w:r w:rsidRPr="007D763C">
              <w:rPr>
                <w:sz w:val="24"/>
                <w:szCs w:val="24"/>
              </w:rPr>
              <w:t>, tòa nhà VCCI, số 09 Đào Duy Anh, Hà Nội</w:t>
            </w:r>
          </w:p>
          <w:p w:rsidR="0064162A" w:rsidRPr="007D763C" w:rsidRDefault="00B05247" w:rsidP="00B05247">
            <w:pPr>
              <w:pStyle w:val="BodyTextIndent3"/>
              <w:spacing w:before="60" w:after="60" w:line="276" w:lineRule="auto"/>
              <w:rPr>
                <w:sz w:val="24"/>
                <w:szCs w:val="24"/>
              </w:rPr>
            </w:pPr>
            <w:r w:rsidRPr="007D763C">
              <w:rPr>
                <w:sz w:val="24"/>
                <w:szCs w:val="24"/>
              </w:rPr>
              <w:t>Điện thoại: (+84-</w:t>
            </w:r>
            <w:r>
              <w:rPr>
                <w:sz w:val="24"/>
                <w:szCs w:val="24"/>
              </w:rPr>
              <w:t>2</w:t>
            </w:r>
            <w:r w:rsidRPr="007D763C">
              <w:rPr>
                <w:sz w:val="24"/>
                <w:szCs w:val="24"/>
              </w:rPr>
              <w:t xml:space="preserve">4) </w:t>
            </w:r>
            <w:r w:rsidRPr="005B58DD">
              <w:rPr>
                <w:sz w:val="24"/>
                <w:szCs w:val="24"/>
              </w:rPr>
              <w:t>35743084</w:t>
            </w:r>
            <w:r w:rsidRPr="007D763C">
              <w:rPr>
                <w:sz w:val="24"/>
                <w:szCs w:val="24"/>
              </w:rPr>
              <w:t xml:space="preserve">     Fax : (+84-</w:t>
            </w:r>
            <w:r>
              <w:rPr>
                <w:sz w:val="24"/>
                <w:szCs w:val="24"/>
              </w:rPr>
              <w:t>2</w:t>
            </w:r>
            <w:r w:rsidRPr="007D763C">
              <w:rPr>
                <w:sz w:val="24"/>
                <w:szCs w:val="24"/>
              </w:rPr>
              <w:t xml:space="preserve">4) </w:t>
            </w:r>
            <w:r w:rsidRPr="005B58DD">
              <w:rPr>
                <w:sz w:val="24"/>
                <w:szCs w:val="24"/>
              </w:rPr>
              <w:t>35742773</w:t>
            </w:r>
            <w:r w:rsidRPr="007D763C">
              <w:rPr>
                <w:sz w:val="24"/>
                <w:szCs w:val="24"/>
              </w:rPr>
              <w:t xml:space="preserve">            </w:t>
            </w:r>
            <w:bookmarkStart w:id="0" w:name="_GoBack"/>
            <w:bookmarkEnd w:id="0"/>
          </w:p>
        </w:tc>
      </w:tr>
    </w:tbl>
    <w:p w:rsidR="001A2B86" w:rsidRDefault="001A2B86">
      <w:pPr>
        <w:jc w:val="left"/>
        <w:rPr>
          <w:b/>
          <w:sz w:val="22"/>
        </w:rPr>
      </w:pPr>
    </w:p>
    <w:sectPr w:rsidR="001A2B86" w:rsidSect="00FB7C8E">
      <w:footerReference w:type="even" r:id="rId12"/>
      <w:footerReference w:type="defaul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C0" w:rsidRDefault="004D51C0" w:rsidP="00C55E3E">
      <w:r>
        <w:separator/>
      </w:r>
    </w:p>
  </w:endnote>
  <w:endnote w:type="continuationSeparator" w:id="0">
    <w:p w:rsidR="004D51C0" w:rsidRDefault="004D51C0" w:rsidP="00C5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BB" w:rsidRDefault="001E224F" w:rsidP="00C55E3E">
    <w:pPr>
      <w:pStyle w:val="Footer"/>
      <w:framePr w:wrap="around" w:vAnchor="text" w:hAnchor="margin" w:xAlign="right" w:y="1"/>
      <w:rPr>
        <w:rStyle w:val="PageNumber"/>
      </w:rPr>
    </w:pPr>
    <w:r>
      <w:rPr>
        <w:rStyle w:val="PageNumber"/>
      </w:rPr>
      <w:fldChar w:fldCharType="begin"/>
    </w:r>
    <w:r w:rsidR="003378BB">
      <w:rPr>
        <w:rStyle w:val="PageNumber"/>
      </w:rPr>
      <w:instrText xml:space="preserve">PAGE  </w:instrText>
    </w:r>
    <w:r>
      <w:rPr>
        <w:rStyle w:val="PageNumber"/>
      </w:rPr>
      <w:fldChar w:fldCharType="end"/>
    </w:r>
  </w:p>
  <w:p w:rsidR="003378BB" w:rsidRDefault="003378BB" w:rsidP="00C55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BB" w:rsidRDefault="001E224F" w:rsidP="00C55E3E">
    <w:pPr>
      <w:pStyle w:val="Footer"/>
      <w:framePr w:wrap="around" w:vAnchor="text" w:hAnchor="margin" w:xAlign="right" w:y="1"/>
      <w:rPr>
        <w:rStyle w:val="PageNumber"/>
      </w:rPr>
    </w:pPr>
    <w:r>
      <w:rPr>
        <w:rStyle w:val="PageNumber"/>
      </w:rPr>
      <w:fldChar w:fldCharType="begin"/>
    </w:r>
    <w:r w:rsidR="003378BB">
      <w:rPr>
        <w:rStyle w:val="PageNumber"/>
      </w:rPr>
      <w:instrText xml:space="preserve">PAGE  </w:instrText>
    </w:r>
    <w:r>
      <w:rPr>
        <w:rStyle w:val="PageNumber"/>
      </w:rPr>
      <w:fldChar w:fldCharType="separate"/>
    </w:r>
    <w:r w:rsidR="000F1550">
      <w:rPr>
        <w:rStyle w:val="PageNumber"/>
      </w:rPr>
      <w:t>5</w:t>
    </w:r>
    <w:r>
      <w:rPr>
        <w:rStyle w:val="PageNumber"/>
      </w:rPr>
      <w:fldChar w:fldCharType="end"/>
    </w:r>
  </w:p>
  <w:p w:rsidR="003378BB" w:rsidRDefault="003378BB" w:rsidP="00C55E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C0" w:rsidRDefault="004D51C0" w:rsidP="00C55E3E">
      <w:r>
        <w:separator/>
      </w:r>
    </w:p>
  </w:footnote>
  <w:footnote w:type="continuationSeparator" w:id="0">
    <w:p w:rsidR="004D51C0" w:rsidRDefault="004D51C0" w:rsidP="00C5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488453581"/>
      </v:shape>
    </w:pict>
  </w:numPicBullet>
  <w:abstractNum w:abstractNumId="0">
    <w:nsid w:val="A093D74C"/>
    <w:multiLevelType w:val="hybridMultilevel"/>
    <w:tmpl w:val="579D6C5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2F0E21"/>
    <w:multiLevelType w:val="hybridMultilevel"/>
    <w:tmpl w:val="13B725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50727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5071B6B"/>
    <w:multiLevelType w:val="hybridMultilevel"/>
    <w:tmpl w:val="64AA2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A03C2F"/>
    <w:multiLevelType w:val="hybridMultilevel"/>
    <w:tmpl w:val="7BCCDD62"/>
    <w:lvl w:ilvl="0" w:tplc="A25C0C18">
      <w:start w:val="1"/>
      <w:numFmt w:val="bullet"/>
      <w:lvlText w:val=""/>
      <w:lvlJc w:val="left"/>
      <w:pPr>
        <w:ind w:left="432" w:hanging="360"/>
      </w:pPr>
      <w:rPr>
        <w:rFonts w:ascii="Symbol" w:hAnsi="Symbol" w:hint="default"/>
        <w:color w:val="auto"/>
        <w:sz w:val="24"/>
        <w:szCs w:val="24"/>
      </w:rPr>
    </w:lvl>
    <w:lvl w:ilvl="1" w:tplc="5E52D8C8">
      <w:start w:val="1"/>
      <w:numFmt w:val="bullet"/>
      <w:lvlText w:val=""/>
      <w:lvlJc w:val="left"/>
      <w:pPr>
        <w:ind w:left="1152" w:hanging="360"/>
      </w:pPr>
      <w:rPr>
        <w:rFonts w:ascii="Webdings" w:hAnsi="Webdings" w:hint="default"/>
        <w:color w:val="3366FF"/>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AF816E8"/>
    <w:multiLevelType w:val="hybridMultilevel"/>
    <w:tmpl w:val="039C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C3EEC"/>
    <w:multiLevelType w:val="hybridMultilevel"/>
    <w:tmpl w:val="4DB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A7DE4"/>
    <w:multiLevelType w:val="hybridMultilevel"/>
    <w:tmpl w:val="D054C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BD53C1"/>
    <w:multiLevelType w:val="hybridMultilevel"/>
    <w:tmpl w:val="D320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8618C"/>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111F0"/>
    <w:multiLevelType w:val="hybridMultilevel"/>
    <w:tmpl w:val="BDE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7552C"/>
    <w:multiLevelType w:val="hybridMultilevel"/>
    <w:tmpl w:val="60B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33F88"/>
    <w:multiLevelType w:val="hybridMultilevel"/>
    <w:tmpl w:val="C7F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30D5F"/>
    <w:multiLevelType w:val="hybridMultilevel"/>
    <w:tmpl w:val="424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36208"/>
    <w:multiLevelType w:val="hybridMultilevel"/>
    <w:tmpl w:val="B444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80EEA"/>
    <w:multiLevelType w:val="hybridMultilevel"/>
    <w:tmpl w:val="EB3866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50160AA"/>
    <w:multiLevelType w:val="hybridMultilevel"/>
    <w:tmpl w:val="3D02D42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43322D"/>
    <w:multiLevelType w:val="hybridMultilevel"/>
    <w:tmpl w:val="5096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F1999"/>
    <w:multiLevelType w:val="hybridMultilevel"/>
    <w:tmpl w:val="5D74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24A80"/>
    <w:multiLevelType w:val="hybridMultilevel"/>
    <w:tmpl w:val="D068B8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FC30C2E"/>
    <w:multiLevelType w:val="hybridMultilevel"/>
    <w:tmpl w:val="CB9C99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621E5D63"/>
    <w:multiLevelType w:val="hybridMultilevel"/>
    <w:tmpl w:val="C4160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645915"/>
    <w:multiLevelType w:val="hybridMultilevel"/>
    <w:tmpl w:val="6A8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91D92"/>
    <w:multiLevelType w:val="hybridMultilevel"/>
    <w:tmpl w:val="60AA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716AC"/>
    <w:multiLevelType w:val="hybridMultilevel"/>
    <w:tmpl w:val="EB3866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6DA5049"/>
    <w:multiLevelType w:val="hybridMultilevel"/>
    <w:tmpl w:val="35B25A3E"/>
    <w:lvl w:ilvl="0" w:tplc="042A0009">
      <w:start w:val="1"/>
      <w:numFmt w:val="bullet"/>
      <w:lvlText w:val=""/>
      <w:lvlJc w:val="left"/>
      <w:pPr>
        <w:ind w:left="1440" w:hanging="360"/>
      </w:pPr>
      <w:rPr>
        <w:rFonts w:ascii="Wingdings" w:hAnsi="Wingding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744CBD"/>
    <w:multiLevelType w:val="hybridMultilevel"/>
    <w:tmpl w:val="619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E25F6"/>
    <w:multiLevelType w:val="hybridMultilevel"/>
    <w:tmpl w:val="2BB6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72EAC"/>
    <w:multiLevelType w:val="hybridMultilevel"/>
    <w:tmpl w:val="6CDC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5"/>
  </w:num>
  <w:num w:numId="4">
    <w:abstractNumId w:val="7"/>
  </w:num>
  <w:num w:numId="5">
    <w:abstractNumId w:val="8"/>
  </w:num>
  <w:num w:numId="6">
    <w:abstractNumId w:val="13"/>
  </w:num>
  <w:num w:numId="7">
    <w:abstractNumId w:val="20"/>
  </w:num>
  <w:num w:numId="8">
    <w:abstractNumId w:val="21"/>
  </w:num>
  <w:num w:numId="9">
    <w:abstractNumId w:val="25"/>
  </w:num>
  <w:num w:numId="10">
    <w:abstractNumId w:val="12"/>
  </w:num>
  <w:num w:numId="11">
    <w:abstractNumId w:val="6"/>
  </w:num>
  <w:num w:numId="12">
    <w:abstractNumId w:val="14"/>
  </w:num>
  <w:num w:numId="13">
    <w:abstractNumId w:val="9"/>
  </w:num>
  <w:num w:numId="14">
    <w:abstractNumId w:val="18"/>
  </w:num>
  <w:num w:numId="15">
    <w:abstractNumId w:val="22"/>
  </w:num>
  <w:num w:numId="16">
    <w:abstractNumId w:val="11"/>
  </w:num>
  <w:num w:numId="17">
    <w:abstractNumId w:val="26"/>
  </w:num>
  <w:num w:numId="18">
    <w:abstractNumId w:val="17"/>
  </w:num>
  <w:num w:numId="19">
    <w:abstractNumId w:val="10"/>
  </w:num>
  <w:num w:numId="20">
    <w:abstractNumId w:val="19"/>
  </w:num>
  <w:num w:numId="21">
    <w:abstractNumId w:val="27"/>
  </w:num>
  <w:num w:numId="22">
    <w:abstractNumId w:val="2"/>
  </w:num>
  <w:num w:numId="23">
    <w:abstractNumId w:val="23"/>
  </w:num>
  <w:num w:numId="24">
    <w:abstractNumId w:val="0"/>
  </w:num>
  <w:num w:numId="25">
    <w:abstractNumId w:val="1"/>
  </w:num>
  <w:num w:numId="26">
    <w:abstractNumId w:val="28"/>
  </w:num>
  <w:num w:numId="27">
    <w:abstractNumId w:val="3"/>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06"/>
    <w:rsid w:val="0001427C"/>
    <w:rsid w:val="00017479"/>
    <w:rsid w:val="00042960"/>
    <w:rsid w:val="0004566E"/>
    <w:rsid w:val="0004735B"/>
    <w:rsid w:val="00053744"/>
    <w:rsid w:val="00060E24"/>
    <w:rsid w:val="00074943"/>
    <w:rsid w:val="0008233C"/>
    <w:rsid w:val="00082763"/>
    <w:rsid w:val="00083322"/>
    <w:rsid w:val="00084FE7"/>
    <w:rsid w:val="000B4412"/>
    <w:rsid w:val="000D5DE0"/>
    <w:rsid w:val="000E03B2"/>
    <w:rsid w:val="000E1D05"/>
    <w:rsid w:val="000F1550"/>
    <w:rsid w:val="001045FA"/>
    <w:rsid w:val="00106049"/>
    <w:rsid w:val="001158EB"/>
    <w:rsid w:val="00130A93"/>
    <w:rsid w:val="001360B9"/>
    <w:rsid w:val="00142DC1"/>
    <w:rsid w:val="0014558F"/>
    <w:rsid w:val="00153388"/>
    <w:rsid w:val="00154094"/>
    <w:rsid w:val="00156F9B"/>
    <w:rsid w:val="00161EFC"/>
    <w:rsid w:val="00174F3E"/>
    <w:rsid w:val="001833C5"/>
    <w:rsid w:val="001A2B86"/>
    <w:rsid w:val="001A4599"/>
    <w:rsid w:val="001C0A18"/>
    <w:rsid w:val="001D2389"/>
    <w:rsid w:val="001E0291"/>
    <w:rsid w:val="001E224F"/>
    <w:rsid w:val="001E4128"/>
    <w:rsid w:val="001F5476"/>
    <w:rsid w:val="00200EB4"/>
    <w:rsid w:val="002016EF"/>
    <w:rsid w:val="00223CFD"/>
    <w:rsid w:val="00233D6C"/>
    <w:rsid w:val="002355F9"/>
    <w:rsid w:val="00241F1A"/>
    <w:rsid w:val="00242A97"/>
    <w:rsid w:val="002438FD"/>
    <w:rsid w:val="00252097"/>
    <w:rsid w:val="002567D8"/>
    <w:rsid w:val="00282B1B"/>
    <w:rsid w:val="00283133"/>
    <w:rsid w:val="002B1B66"/>
    <w:rsid w:val="002B3BAE"/>
    <w:rsid w:val="002B3DC6"/>
    <w:rsid w:val="002E048B"/>
    <w:rsid w:val="002E0757"/>
    <w:rsid w:val="0030685A"/>
    <w:rsid w:val="00313B6B"/>
    <w:rsid w:val="003154E1"/>
    <w:rsid w:val="00324543"/>
    <w:rsid w:val="003378BB"/>
    <w:rsid w:val="00337D39"/>
    <w:rsid w:val="003431BA"/>
    <w:rsid w:val="00352A53"/>
    <w:rsid w:val="00373304"/>
    <w:rsid w:val="003811D9"/>
    <w:rsid w:val="00383643"/>
    <w:rsid w:val="003A00FA"/>
    <w:rsid w:val="003A5C5A"/>
    <w:rsid w:val="003B2780"/>
    <w:rsid w:val="003D5488"/>
    <w:rsid w:val="003D5897"/>
    <w:rsid w:val="003E5BBF"/>
    <w:rsid w:val="003F0251"/>
    <w:rsid w:val="003F488F"/>
    <w:rsid w:val="003F63ED"/>
    <w:rsid w:val="004023F2"/>
    <w:rsid w:val="00424669"/>
    <w:rsid w:val="004246F8"/>
    <w:rsid w:val="00457AA9"/>
    <w:rsid w:val="00470AC7"/>
    <w:rsid w:val="00491F7A"/>
    <w:rsid w:val="004A61E1"/>
    <w:rsid w:val="004B2DE6"/>
    <w:rsid w:val="004C27F7"/>
    <w:rsid w:val="004D51C0"/>
    <w:rsid w:val="004D67BD"/>
    <w:rsid w:val="004D737C"/>
    <w:rsid w:val="004E35DA"/>
    <w:rsid w:val="004E3F1E"/>
    <w:rsid w:val="005018E6"/>
    <w:rsid w:val="005113DB"/>
    <w:rsid w:val="005118FF"/>
    <w:rsid w:val="005204FE"/>
    <w:rsid w:val="005259E0"/>
    <w:rsid w:val="0053661E"/>
    <w:rsid w:val="005707CE"/>
    <w:rsid w:val="0058782E"/>
    <w:rsid w:val="00597C92"/>
    <w:rsid w:val="005B14B0"/>
    <w:rsid w:val="005C4F57"/>
    <w:rsid w:val="005F1190"/>
    <w:rsid w:val="006050AD"/>
    <w:rsid w:val="00616CE9"/>
    <w:rsid w:val="0064162A"/>
    <w:rsid w:val="006605D3"/>
    <w:rsid w:val="00671F76"/>
    <w:rsid w:val="00682C9A"/>
    <w:rsid w:val="00697F84"/>
    <w:rsid w:val="006B1E2A"/>
    <w:rsid w:val="006C08B1"/>
    <w:rsid w:val="006D54A5"/>
    <w:rsid w:val="006E1DDE"/>
    <w:rsid w:val="006E694B"/>
    <w:rsid w:val="007001AB"/>
    <w:rsid w:val="0072725C"/>
    <w:rsid w:val="00753474"/>
    <w:rsid w:val="00766E1F"/>
    <w:rsid w:val="0077756C"/>
    <w:rsid w:val="0078204B"/>
    <w:rsid w:val="00784020"/>
    <w:rsid w:val="00796215"/>
    <w:rsid w:val="007D763C"/>
    <w:rsid w:val="007E616E"/>
    <w:rsid w:val="00800151"/>
    <w:rsid w:val="00803B6E"/>
    <w:rsid w:val="00805A9D"/>
    <w:rsid w:val="00805FC2"/>
    <w:rsid w:val="0081247C"/>
    <w:rsid w:val="00816073"/>
    <w:rsid w:val="0081764F"/>
    <w:rsid w:val="00822BA9"/>
    <w:rsid w:val="00834A1F"/>
    <w:rsid w:val="008556F2"/>
    <w:rsid w:val="00856700"/>
    <w:rsid w:val="00860FC4"/>
    <w:rsid w:val="00867A7E"/>
    <w:rsid w:val="0088009A"/>
    <w:rsid w:val="00886620"/>
    <w:rsid w:val="00886A35"/>
    <w:rsid w:val="008B5ACF"/>
    <w:rsid w:val="008C21B2"/>
    <w:rsid w:val="008D2C70"/>
    <w:rsid w:val="008F52F6"/>
    <w:rsid w:val="00970D8E"/>
    <w:rsid w:val="00976A7F"/>
    <w:rsid w:val="00980587"/>
    <w:rsid w:val="00996751"/>
    <w:rsid w:val="00997DEF"/>
    <w:rsid w:val="009C5758"/>
    <w:rsid w:val="009E08E0"/>
    <w:rsid w:val="009F6BD0"/>
    <w:rsid w:val="00A2453A"/>
    <w:rsid w:val="00A311C3"/>
    <w:rsid w:val="00A3427D"/>
    <w:rsid w:val="00A541C9"/>
    <w:rsid w:val="00A57126"/>
    <w:rsid w:val="00A72310"/>
    <w:rsid w:val="00A73ACD"/>
    <w:rsid w:val="00A7427E"/>
    <w:rsid w:val="00AB34C2"/>
    <w:rsid w:val="00AB6818"/>
    <w:rsid w:val="00AC1CCA"/>
    <w:rsid w:val="00AD0DE1"/>
    <w:rsid w:val="00AD2B52"/>
    <w:rsid w:val="00AE24A2"/>
    <w:rsid w:val="00AF2084"/>
    <w:rsid w:val="00B04915"/>
    <w:rsid w:val="00B05247"/>
    <w:rsid w:val="00B057C8"/>
    <w:rsid w:val="00B213DB"/>
    <w:rsid w:val="00B24183"/>
    <w:rsid w:val="00B43ABE"/>
    <w:rsid w:val="00B5156A"/>
    <w:rsid w:val="00B6158D"/>
    <w:rsid w:val="00B70CA3"/>
    <w:rsid w:val="00B756C7"/>
    <w:rsid w:val="00B83CAD"/>
    <w:rsid w:val="00B84F5B"/>
    <w:rsid w:val="00B872AC"/>
    <w:rsid w:val="00B90A54"/>
    <w:rsid w:val="00B9738A"/>
    <w:rsid w:val="00BA0212"/>
    <w:rsid w:val="00BB625E"/>
    <w:rsid w:val="00BC00E5"/>
    <w:rsid w:val="00BD0487"/>
    <w:rsid w:val="00BF7B1A"/>
    <w:rsid w:val="00C00C68"/>
    <w:rsid w:val="00C00F0E"/>
    <w:rsid w:val="00C057F6"/>
    <w:rsid w:val="00C200EA"/>
    <w:rsid w:val="00C2153C"/>
    <w:rsid w:val="00C23604"/>
    <w:rsid w:val="00C239FE"/>
    <w:rsid w:val="00C34AE6"/>
    <w:rsid w:val="00C55E3E"/>
    <w:rsid w:val="00C77558"/>
    <w:rsid w:val="00C87BF5"/>
    <w:rsid w:val="00CC37B9"/>
    <w:rsid w:val="00CE5D5D"/>
    <w:rsid w:val="00CF1562"/>
    <w:rsid w:val="00CF2D06"/>
    <w:rsid w:val="00D01572"/>
    <w:rsid w:val="00D200A5"/>
    <w:rsid w:val="00D26702"/>
    <w:rsid w:val="00D52E5A"/>
    <w:rsid w:val="00D60FC5"/>
    <w:rsid w:val="00D70875"/>
    <w:rsid w:val="00D7187B"/>
    <w:rsid w:val="00D940AC"/>
    <w:rsid w:val="00DA339E"/>
    <w:rsid w:val="00DA7DF8"/>
    <w:rsid w:val="00DB035D"/>
    <w:rsid w:val="00DB0F3C"/>
    <w:rsid w:val="00DC512D"/>
    <w:rsid w:val="00DC519D"/>
    <w:rsid w:val="00DD11B1"/>
    <w:rsid w:val="00DE174F"/>
    <w:rsid w:val="00DE4CB8"/>
    <w:rsid w:val="00DF0C27"/>
    <w:rsid w:val="00DF29F0"/>
    <w:rsid w:val="00E17917"/>
    <w:rsid w:val="00E27D00"/>
    <w:rsid w:val="00E41ABC"/>
    <w:rsid w:val="00E46BDF"/>
    <w:rsid w:val="00E47F28"/>
    <w:rsid w:val="00E524D5"/>
    <w:rsid w:val="00E63703"/>
    <w:rsid w:val="00E65854"/>
    <w:rsid w:val="00E87DC9"/>
    <w:rsid w:val="00E96FCE"/>
    <w:rsid w:val="00EA591E"/>
    <w:rsid w:val="00EA6CC0"/>
    <w:rsid w:val="00EF3CA5"/>
    <w:rsid w:val="00F05E64"/>
    <w:rsid w:val="00F444BA"/>
    <w:rsid w:val="00F46366"/>
    <w:rsid w:val="00F529D0"/>
    <w:rsid w:val="00F53D4C"/>
    <w:rsid w:val="00F63C9E"/>
    <w:rsid w:val="00F646F1"/>
    <w:rsid w:val="00F65BE0"/>
    <w:rsid w:val="00FA393D"/>
    <w:rsid w:val="00FA3969"/>
    <w:rsid w:val="00FB7C8E"/>
    <w:rsid w:val="00FB7ED9"/>
    <w:rsid w:val="00FC4C9B"/>
    <w:rsid w:val="00FF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E374B6B-8290-4755-B99F-77656F61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06"/>
    <w:pPr>
      <w:jc w:val="both"/>
    </w:pPr>
    <w:rPr>
      <w:rFonts w:ascii="Times New Roman" w:eastAsia="Cambria" w:hAnsi="Times New Roman"/>
      <w:noProof/>
      <w:sz w:val="24"/>
      <w:szCs w:val="22"/>
    </w:rPr>
  </w:style>
  <w:style w:type="paragraph" w:styleId="Heading1">
    <w:name w:val="heading 1"/>
    <w:basedOn w:val="Normal"/>
    <w:next w:val="Normal"/>
    <w:link w:val="Heading1Char"/>
    <w:uiPriority w:val="9"/>
    <w:qFormat/>
    <w:rsid w:val="00CF2D06"/>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qFormat/>
    <w:rsid w:val="00CF2D06"/>
    <w:pPr>
      <w:keepNext/>
      <w:spacing w:before="240" w:after="60"/>
      <w:jc w:val="left"/>
      <w:outlineLvl w:val="1"/>
    </w:pPr>
    <w:rPr>
      <w:rFonts w:ascii="Arial" w:eastAsia="Times New Roman" w:hAnsi="Arial" w:cs="Arial"/>
      <w:b/>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D06"/>
    <w:rPr>
      <w:rFonts w:ascii="Calibri" w:eastAsia="MS Gothic" w:hAnsi="Calibri" w:cs="Times New Roman"/>
      <w:b/>
      <w:bCs/>
      <w:noProof/>
      <w:color w:val="365F91"/>
      <w:sz w:val="28"/>
      <w:szCs w:val="28"/>
    </w:rPr>
  </w:style>
  <w:style w:type="character" w:customStyle="1" w:styleId="Heading2Char">
    <w:name w:val="Heading 2 Char"/>
    <w:link w:val="Heading2"/>
    <w:rsid w:val="00CF2D06"/>
    <w:rPr>
      <w:rFonts w:ascii="Arial" w:eastAsia="Times New Roman" w:hAnsi="Arial" w:cs="Arial"/>
      <w:b/>
      <w:bCs/>
      <w:i/>
      <w:iCs/>
      <w:sz w:val="28"/>
      <w:szCs w:val="28"/>
    </w:rPr>
  </w:style>
  <w:style w:type="paragraph" w:styleId="BodyText">
    <w:name w:val="Body Text"/>
    <w:basedOn w:val="Normal"/>
    <w:link w:val="BodyTextChar"/>
    <w:uiPriority w:val="99"/>
    <w:unhideWhenUsed/>
    <w:rsid w:val="00CF2D06"/>
    <w:pPr>
      <w:spacing w:after="120"/>
    </w:pPr>
  </w:style>
  <w:style w:type="character" w:customStyle="1" w:styleId="BodyTextChar">
    <w:name w:val="Body Text Char"/>
    <w:link w:val="BodyText"/>
    <w:uiPriority w:val="99"/>
    <w:rsid w:val="00CF2D06"/>
    <w:rPr>
      <w:rFonts w:ascii="Times New Roman" w:eastAsia="Cambria" w:hAnsi="Times New Roman"/>
      <w:noProof/>
      <w:szCs w:val="22"/>
    </w:rPr>
  </w:style>
  <w:style w:type="paragraph" w:styleId="BodyTextIndent">
    <w:name w:val="Body Text Indent"/>
    <w:basedOn w:val="Normal"/>
    <w:link w:val="BodyTextIndentChar"/>
    <w:uiPriority w:val="99"/>
    <w:semiHidden/>
    <w:unhideWhenUsed/>
    <w:rsid w:val="00CF2D06"/>
    <w:pPr>
      <w:spacing w:after="120"/>
      <w:ind w:left="360"/>
    </w:pPr>
  </w:style>
  <w:style w:type="character" w:customStyle="1" w:styleId="BodyTextIndentChar">
    <w:name w:val="Body Text Indent Char"/>
    <w:link w:val="BodyTextIndent"/>
    <w:uiPriority w:val="99"/>
    <w:semiHidden/>
    <w:rsid w:val="00CF2D06"/>
    <w:rPr>
      <w:rFonts w:ascii="Times New Roman" w:eastAsia="Cambria" w:hAnsi="Times New Roman"/>
      <w:noProof/>
      <w:szCs w:val="22"/>
    </w:rPr>
  </w:style>
  <w:style w:type="paragraph" w:styleId="BodyTextIndent3">
    <w:name w:val="Body Text Indent 3"/>
    <w:basedOn w:val="Normal"/>
    <w:link w:val="BodyTextIndent3Char"/>
    <w:uiPriority w:val="99"/>
    <w:unhideWhenUsed/>
    <w:rsid w:val="00A2453A"/>
    <w:pPr>
      <w:spacing w:after="120"/>
      <w:ind w:left="360"/>
    </w:pPr>
    <w:rPr>
      <w:sz w:val="16"/>
      <w:szCs w:val="16"/>
    </w:rPr>
  </w:style>
  <w:style w:type="character" w:customStyle="1" w:styleId="BodyTextIndent3Char">
    <w:name w:val="Body Text Indent 3 Char"/>
    <w:link w:val="BodyTextIndent3"/>
    <w:uiPriority w:val="99"/>
    <w:rsid w:val="00A2453A"/>
    <w:rPr>
      <w:rFonts w:ascii="Times New Roman" w:eastAsia="Cambria" w:hAnsi="Times New Roman"/>
      <w:noProof/>
      <w:sz w:val="16"/>
      <w:szCs w:val="16"/>
    </w:rPr>
  </w:style>
  <w:style w:type="paragraph" w:customStyle="1" w:styleId="adanh">
    <w:name w:val="Địa danh"/>
    <w:basedOn w:val="Normal"/>
    <w:link w:val="adanhChar"/>
    <w:qFormat/>
    <w:rsid w:val="00A2453A"/>
  </w:style>
  <w:style w:type="character" w:customStyle="1" w:styleId="adanhChar">
    <w:name w:val="Địa danh Char"/>
    <w:link w:val="adanh"/>
    <w:rsid w:val="00A2453A"/>
    <w:rPr>
      <w:rFonts w:ascii="Times New Roman" w:eastAsia="Cambria" w:hAnsi="Times New Roman"/>
      <w:noProof/>
      <w:szCs w:val="22"/>
    </w:rPr>
  </w:style>
  <w:style w:type="paragraph" w:customStyle="1" w:styleId="Ngay">
    <w:name w:val="Ngay"/>
    <w:basedOn w:val="Normal"/>
    <w:link w:val="NgayChar"/>
    <w:qFormat/>
    <w:rsid w:val="00A2453A"/>
    <w:pPr>
      <w:tabs>
        <w:tab w:val="left" w:leader="dot" w:pos="10773"/>
      </w:tabs>
      <w:spacing w:before="120"/>
    </w:pPr>
    <w:rPr>
      <w:color w:val="CC6600"/>
      <w:szCs w:val="24"/>
    </w:rPr>
  </w:style>
  <w:style w:type="character" w:customStyle="1" w:styleId="NgayChar">
    <w:name w:val="Ngay Char"/>
    <w:link w:val="Ngay"/>
    <w:rsid w:val="00A2453A"/>
    <w:rPr>
      <w:rFonts w:ascii="Times New Roman" w:eastAsia="Cambria" w:hAnsi="Times New Roman" w:cs="Times New Roman"/>
      <w:noProof/>
      <w:color w:val="CC6600"/>
    </w:rPr>
  </w:style>
  <w:style w:type="character" w:styleId="Strong">
    <w:name w:val="Strong"/>
    <w:uiPriority w:val="22"/>
    <w:qFormat/>
    <w:rsid w:val="003D5488"/>
    <w:rPr>
      <w:b/>
      <w:bCs/>
    </w:rPr>
  </w:style>
  <w:style w:type="character" w:customStyle="1" w:styleId="hps">
    <w:name w:val="hps"/>
    <w:rsid w:val="003D5488"/>
  </w:style>
  <w:style w:type="paragraph" w:customStyle="1" w:styleId="ColorfulList-Accent11">
    <w:name w:val="Colorful List - Accent 11"/>
    <w:basedOn w:val="Normal"/>
    <w:uiPriority w:val="34"/>
    <w:qFormat/>
    <w:rsid w:val="00242A97"/>
    <w:pPr>
      <w:ind w:left="720"/>
      <w:contextualSpacing/>
    </w:pPr>
  </w:style>
  <w:style w:type="paragraph" w:styleId="Footer">
    <w:name w:val="footer"/>
    <w:basedOn w:val="Normal"/>
    <w:link w:val="FooterChar"/>
    <w:uiPriority w:val="99"/>
    <w:unhideWhenUsed/>
    <w:rsid w:val="00C55E3E"/>
    <w:pPr>
      <w:tabs>
        <w:tab w:val="center" w:pos="4320"/>
        <w:tab w:val="right" w:pos="8640"/>
      </w:tabs>
    </w:pPr>
  </w:style>
  <w:style w:type="character" w:customStyle="1" w:styleId="FooterChar">
    <w:name w:val="Footer Char"/>
    <w:link w:val="Footer"/>
    <w:uiPriority w:val="99"/>
    <w:rsid w:val="00C55E3E"/>
    <w:rPr>
      <w:rFonts w:ascii="Times New Roman" w:eastAsia="Cambria" w:hAnsi="Times New Roman"/>
      <w:noProof/>
      <w:szCs w:val="22"/>
    </w:rPr>
  </w:style>
  <w:style w:type="character" w:styleId="PageNumber">
    <w:name w:val="page number"/>
    <w:basedOn w:val="DefaultParagraphFont"/>
    <w:uiPriority w:val="99"/>
    <w:semiHidden/>
    <w:unhideWhenUsed/>
    <w:rsid w:val="00C55E3E"/>
  </w:style>
  <w:style w:type="character" w:styleId="Hyperlink">
    <w:name w:val="Hyperlink"/>
    <w:rsid w:val="000B4412"/>
    <w:rPr>
      <w:color w:val="0000FF"/>
      <w:u w:val="single"/>
    </w:rPr>
  </w:style>
  <w:style w:type="paragraph" w:styleId="BalloonText">
    <w:name w:val="Balloon Text"/>
    <w:basedOn w:val="Normal"/>
    <w:link w:val="BalloonTextChar"/>
    <w:uiPriority w:val="99"/>
    <w:semiHidden/>
    <w:unhideWhenUsed/>
    <w:rsid w:val="000B4412"/>
    <w:rPr>
      <w:rFonts w:ascii="Lucida Grande" w:hAnsi="Lucida Grande" w:cs="Lucida Grande"/>
      <w:sz w:val="18"/>
      <w:szCs w:val="18"/>
    </w:rPr>
  </w:style>
  <w:style w:type="character" w:customStyle="1" w:styleId="BalloonTextChar">
    <w:name w:val="Balloon Text Char"/>
    <w:link w:val="BalloonText"/>
    <w:uiPriority w:val="99"/>
    <w:semiHidden/>
    <w:rsid w:val="000B4412"/>
    <w:rPr>
      <w:rFonts w:ascii="Lucida Grande" w:eastAsia="Cambria" w:hAnsi="Lucida Grande" w:cs="Lucida Grande"/>
      <w:noProof/>
      <w:sz w:val="18"/>
      <w:szCs w:val="18"/>
    </w:rPr>
  </w:style>
  <w:style w:type="character" w:styleId="Emphasis">
    <w:name w:val="Emphasis"/>
    <w:uiPriority w:val="20"/>
    <w:qFormat/>
    <w:rsid w:val="00491F7A"/>
    <w:rPr>
      <w:i/>
      <w:iCs/>
    </w:rPr>
  </w:style>
  <w:style w:type="paragraph" w:customStyle="1" w:styleId="a">
    <w:name w:val="Абзац списка"/>
    <w:basedOn w:val="Normal"/>
    <w:uiPriority w:val="34"/>
    <w:qFormat/>
    <w:rsid w:val="00491F7A"/>
    <w:pPr>
      <w:ind w:left="720"/>
      <w:contextualSpacing/>
      <w:jc w:val="left"/>
    </w:pPr>
    <w:rPr>
      <w:rFonts w:eastAsia="Times New Roman"/>
      <w:noProof w:val="0"/>
      <w:szCs w:val="24"/>
    </w:rPr>
  </w:style>
  <w:style w:type="paragraph" w:customStyle="1" w:styleId="Default">
    <w:name w:val="Default"/>
    <w:rsid w:val="00C87BF5"/>
    <w:pPr>
      <w:widowControl w:val="0"/>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64162A"/>
    <w:pPr>
      <w:ind w:firstLine="360"/>
    </w:pPr>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41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9530">
      <w:bodyDiv w:val="1"/>
      <w:marLeft w:val="0"/>
      <w:marRight w:val="0"/>
      <w:marTop w:val="0"/>
      <w:marBottom w:val="0"/>
      <w:divBdr>
        <w:top w:val="none" w:sz="0" w:space="0" w:color="auto"/>
        <w:left w:val="none" w:sz="0" w:space="0" w:color="auto"/>
        <w:bottom w:val="none" w:sz="0" w:space="0" w:color="auto"/>
        <w:right w:val="none" w:sz="0" w:space="0" w:color="auto"/>
      </w:divBdr>
    </w:div>
    <w:div w:id="165755718">
      <w:bodyDiv w:val="1"/>
      <w:marLeft w:val="0"/>
      <w:marRight w:val="0"/>
      <w:marTop w:val="0"/>
      <w:marBottom w:val="0"/>
      <w:divBdr>
        <w:top w:val="none" w:sz="0" w:space="0" w:color="auto"/>
        <w:left w:val="none" w:sz="0" w:space="0" w:color="auto"/>
        <w:bottom w:val="none" w:sz="0" w:space="0" w:color="auto"/>
        <w:right w:val="none" w:sz="0" w:space="0" w:color="auto"/>
      </w:divBdr>
    </w:div>
    <w:div w:id="364795677">
      <w:bodyDiv w:val="1"/>
      <w:marLeft w:val="0"/>
      <w:marRight w:val="0"/>
      <w:marTop w:val="0"/>
      <w:marBottom w:val="0"/>
      <w:divBdr>
        <w:top w:val="none" w:sz="0" w:space="0" w:color="auto"/>
        <w:left w:val="none" w:sz="0" w:space="0" w:color="auto"/>
        <w:bottom w:val="none" w:sz="0" w:space="0" w:color="auto"/>
        <w:right w:val="none" w:sz="0" w:space="0" w:color="auto"/>
      </w:divBdr>
    </w:div>
    <w:div w:id="608319960">
      <w:bodyDiv w:val="1"/>
      <w:marLeft w:val="0"/>
      <w:marRight w:val="0"/>
      <w:marTop w:val="0"/>
      <w:marBottom w:val="0"/>
      <w:divBdr>
        <w:top w:val="none" w:sz="0" w:space="0" w:color="auto"/>
        <w:left w:val="none" w:sz="0" w:space="0" w:color="auto"/>
        <w:bottom w:val="none" w:sz="0" w:space="0" w:color="auto"/>
        <w:right w:val="none" w:sz="0" w:space="0" w:color="auto"/>
      </w:divBdr>
    </w:div>
    <w:div w:id="617495685">
      <w:bodyDiv w:val="1"/>
      <w:marLeft w:val="0"/>
      <w:marRight w:val="0"/>
      <w:marTop w:val="0"/>
      <w:marBottom w:val="0"/>
      <w:divBdr>
        <w:top w:val="none" w:sz="0" w:space="0" w:color="auto"/>
        <w:left w:val="none" w:sz="0" w:space="0" w:color="auto"/>
        <w:bottom w:val="none" w:sz="0" w:space="0" w:color="auto"/>
        <w:right w:val="none" w:sz="0" w:space="0" w:color="auto"/>
      </w:divBdr>
    </w:div>
    <w:div w:id="628169684">
      <w:bodyDiv w:val="1"/>
      <w:marLeft w:val="0"/>
      <w:marRight w:val="0"/>
      <w:marTop w:val="0"/>
      <w:marBottom w:val="0"/>
      <w:divBdr>
        <w:top w:val="none" w:sz="0" w:space="0" w:color="auto"/>
        <w:left w:val="none" w:sz="0" w:space="0" w:color="auto"/>
        <w:bottom w:val="none" w:sz="0" w:space="0" w:color="auto"/>
        <w:right w:val="none" w:sz="0" w:space="0" w:color="auto"/>
      </w:divBdr>
    </w:div>
    <w:div w:id="719406828">
      <w:bodyDiv w:val="1"/>
      <w:marLeft w:val="0"/>
      <w:marRight w:val="0"/>
      <w:marTop w:val="0"/>
      <w:marBottom w:val="0"/>
      <w:divBdr>
        <w:top w:val="none" w:sz="0" w:space="0" w:color="auto"/>
        <w:left w:val="none" w:sz="0" w:space="0" w:color="auto"/>
        <w:bottom w:val="none" w:sz="0" w:space="0" w:color="auto"/>
        <w:right w:val="none" w:sz="0" w:space="0" w:color="auto"/>
      </w:divBdr>
    </w:div>
    <w:div w:id="899484070">
      <w:bodyDiv w:val="1"/>
      <w:marLeft w:val="0"/>
      <w:marRight w:val="0"/>
      <w:marTop w:val="0"/>
      <w:marBottom w:val="0"/>
      <w:divBdr>
        <w:top w:val="none" w:sz="0" w:space="0" w:color="auto"/>
        <w:left w:val="none" w:sz="0" w:space="0" w:color="auto"/>
        <w:bottom w:val="none" w:sz="0" w:space="0" w:color="auto"/>
        <w:right w:val="none" w:sz="0" w:space="0" w:color="auto"/>
      </w:divBdr>
    </w:div>
    <w:div w:id="981664448">
      <w:bodyDiv w:val="1"/>
      <w:marLeft w:val="0"/>
      <w:marRight w:val="0"/>
      <w:marTop w:val="0"/>
      <w:marBottom w:val="0"/>
      <w:divBdr>
        <w:top w:val="none" w:sz="0" w:space="0" w:color="auto"/>
        <w:left w:val="none" w:sz="0" w:space="0" w:color="auto"/>
        <w:bottom w:val="none" w:sz="0" w:space="0" w:color="auto"/>
        <w:right w:val="none" w:sz="0" w:space="0" w:color="auto"/>
      </w:divBdr>
    </w:div>
    <w:div w:id="990669798">
      <w:bodyDiv w:val="1"/>
      <w:marLeft w:val="0"/>
      <w:marRight w:val="0"/>
      <w:marTop w:val="0"/>
      <w:marBottom w:val="0"/>
      <w:divBdr>
        <w:top w:val="none" w:sz="0" w:space="0" w:color="auto"/>
        <w:left w:val="none" w:sz="0" w:space="0" w:color="auto"/>
        <w:bottom w:val="none" w:sz="0" w:space="0" w:color="auto"/>
        <w:right w:val="none" w:sz="0" w:space="0" w:color="auto"/>
      </w:divBdr>
    </w:div>
    <w:div w:id="1042099420">
      <w:bodyDiv w:val="1"/>
      <w:marLeft w:val="0"/>
      <w:marRight w:val="0"/>
      <w:marTop w:val="0"/>
      <w:marBottom w:val="0"/>
      <w:divBdr>
        <w:top w:val="none" w:sz="0" w:space="0" w:color="auto"/>
        <w:left w:val="none" w:sz="0" w:space="0" w:color="auto"/>
        <w:bottom w:val="none" w:sz="0" w:space="0" w:color="auto"/>
        <w:right w:val="none" w:sz="0" w:space="0" w:color="auto"/>
      </w:divBdr>
    </w:div>
    <w:div w:id="1239553546">
      <w:bodyDiv w:val="1"/>
      <w:marLeft w:val="0"/>
      <w:marRight w:val="0"/>
      <w:marTop w:val="0"/>
      <w:marBottom w:val="0"/>
      <w:divBdr>
        <w:top w:val="none" w:sz="0" w:space="0" w:color="auto"/>
        <w:left w:val="none" w:sz="0" w:space="0" w:color="auto"/>
        <w:bottom w:val="none" w:sz="0" w:space="0" w:color="auto"/>
        <w:right w:val="none" w:sz="0" w:space="0" w:color="auto"/>
      </w:divBdr>
    </w:div>
    <w:div w:id="1380980235">
      <w:bodyDiv w:val="1"/>
      <w:marLeft w:val="0"/>
      <w:marRight w:val="0"/>
      <w:marTop w:val="0"/>
      <w:marBottom w:val="0"/>
      <w:divBdr>
        <w:top w:val="none" w:sz="0" w:space="0" w:color="auto"/>
        <w:left w:val="none" w:sz="0" w:space="0" w:color="auto"/>
        <w:bottom w:val="none" w:sz="0" w:space="0" w:color="auto"/>
        <w:right w:val="none" w:sz="0" w:space="0" w:color="auto"/>
      </w:divBdr>
    </w:div>
    <w:div w:id="1381325943">
      <w:bodyDiv w:val="1"/>
      <w:marLeft w:val="0"/>
      <w:marRight w:val="0"/>
      <w:marTop w:val="0"/>
      <w:marBottom w:val="0"/>
      <w:divBdr>
        <w:top w:val="none" w:sz="0" w:space="0" w:color="auto"/>
        <w:left w:val="none" w:sz="0" w:space="0" w:color="auto"/>
        <w:bottom w:val="none" w:sz="0" w:space="0" w:color="auto"/>
        <w:right w:val="none" w:sz="0" w:space="0" w:color="auto"/>
      </w:divBdr>
    </w:div>
    <w:div w:id="1409185242">
      <w:bodyDiv w:val="1"/>
      <w:marLeft w:val="0"/>
      <w:marRight w:val="0"/>
      <w:marTop w:val="0"/>
      <w:marBottom w:val="0"/>
      <w:divBdr>
        <w:top w:val="none" w:sz="0" w:space="0" w:color="auto"/>
        <w:left w:val="none" w:sz="0" w:space="0" w:color="auto"/>
        <w:bottom w:val="none" w:sz="0" w:space="0" w:color="auto"/>
        <w:right w:val="none" w:sz="0" w:space="0" w:color="auto"/>
      </w:divBdr>
    </w:div>
    <w:div w:id="1573344651">
      <w:bodyDiv w:val="1"/>
      <w:marLeft w:val="0"/>
      <w:marRight w:val="0"/>
      <w:marTop w:val="0"/>
      <w:marBottom w:val="0"/>
      <w:divBdr>
        <w:top w:val="none" w:sz="0" w:space="0" w:color="auto"/>
        <w:left w:val="none" w:sz="0" w:space="0" w:color="auto"/>
        <w:bottom w:val="none" w:sz="0" w:space="0" w:color="auto"/>
        <w:right w:val="none" w:sz="0" w:space="0" w:color="auto"/>
      </w:divBdr>
    </w:div>
    <w:div w:id="1602372124">
      <w:bodyDiv w:val="1"/>
      <w:marLeft w:val="0"/>
      <w:marRight w:val="0"/>
      <w:marTop w:val="0"/>
      <w:marBottom w:val="0"/>
      <w:divBdr>
        <w:top w:val="none" w:sz="0" w:space="0" w:color="auto"/>
        <w:left w:val="none" w:sz="0" w:space="0" w:color="auto"/>
        <w:bottom w:val="none" w:sz="0" w:space="0" w:color="auto"/>
        <w:right w:val="none" w:sz="0" w:space="0" w:color="auto"/>
      </w:divBdr>
    </w:div>
    <w:div w:id="1609460786">
      <w:bodyDiv w:val="1"/>
      <w:marLeft w:val="0"/>
      <w:marRight w:val="0"/>
      <w:marTop w:val="0"/>
      <w:marBottom w:val="0"/>
      <w:divBdr>
        <w:top w:val="none" w:sz="0" w:space="0" w:color="auto"/>
        <w:left w:val="none" w:sz="0" w:space="0" w:color="auto"/>
        <w:bottom w:val="none" w:sz="0" w:space="0" w:color="auto"/>
        <w:right w:val="none" w:sz="0" w:space="0" w:color="auto"/>
      </w:divBdr>
    </w:div>
    <w:div w:id="1620985768">
      <w:bodyDiv w:val="1"/>
      <w:marLeft w:val="0"/>
      <w:marRight w:val="0"/>
      <w:marTop w:val="0"/>
      <w:marBottom w:val="0"/>
      <w:divBdr>
        <w:top w:val="none" w:sz="0" w:space="0" w:color="auto"/>
        <w:left w:val="none" w:sz="0" w:space="0" w:color="auto"/>
        <w:bottom w:val="none" w:sz="0" w:space="0" w:color="auto"/>
        <w:right w:val="none" w:sz="0" w:space="0" w:color="auto"/>
      </w:divBdr>
    </w:div>
    <w:div w:id="1699745078">
      <w:bodyDiv w:val="1"/>
      <w:marLeft w:val="0"/>
      <w:marRight w:val="0"/>
      <w:marTop w:val="0"/>
      <w:marBottom w:val="0"/>
      <w:divBdr>
        <w:top w:val="none" w:sz="0" w:space="0" w:color="auto"/>
        <w:left w:val="none" w:sz="0" w:space="0" w:color="auto"/>
        <w:bottom w:val="none" w:sz="0" w:space="0" w:color="auto"/>
        <w:right w:val="none" w:sz="0" w:space="0" w:color="auto"/>
      </w:divBdr>
    </w:div>
    <w:div w:id="1856653339">
      <w:bodyDiv w:val="1"/>
      <w:marLeft w:val="0"/>
      <w:marRight w:val="0"/>
      <w:marTop w:val="0"/>
      <w:marBottom w:val="0"/>
      <w:divBdr>
        <w:top w:val="none" w:sz="0" w:space="0" w:color="auto"/>
        <w:left w:val="none" w:sz="0" w:space="0" w:color="auto"/>
        <w:bottom w:val="none" w:sz="0" w:space="0" w:color="auto"/>
        <w:right w:val="none" w:sz="0" w:space="0" w:color="auto"/>
      </w:divBdr>
    </w:div>
    <w:div w:id="1902324365">
      <w:bodyDiv w:val="1"/>
      <w:marLeft w:val="0"/>
      <w:marRight w:val="0"/>
      <w:marTop w:val="0"/>
      <w:marBottom w:val="0"/>
      <w:divBdr>
        <w:top w:val="none" w:sz="0" w:space="0" w:color="auto"/>
        <w:left w:val="none" w:sz="0" w:space="0" w:color="auto"/>
        <w:bottom w:val="none" w:sz="0" w:space="0" w:color="auto"/>
        <w:right w:val="none" w:sz="0" w:space="0" w:color="auto"/>
      </w:divBdr>
    </w:div>
    <w:div w:id="203777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C5B1-92D0-4760-80C4-049B12EE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VCCI</Company>
  <LinksUpToDate>false</LinksUpToDate>
  <CharactersWithSpaces>11551</CharactersWithSpaces>
  <SharedDoc>false</SharedDoc>
  <HLinks>
    <vt:vector size="12" baseType="variant">
      <vt:variant>
        <vt:i4>3604545</vt:i4>
      </vt:variant>
      <vt:variant>
        <vt:i4>-1</vt:i4>
      </vt:variant>
      <vt:variant>
        <vt:i4>1034</vt:i4>
      </vt:variant>
      <vt:variant>
        <vt:i4>1</vt:i4>
      </vt:variant>
      <vt:variant>
        <vt:lpwstr>http://images.mentalfloss.com/sites/default/files/styles/insert_main_wide_image/public/iStock_000036708030_Small.jpg</vt:lpwstr>
      </vt:variant>
      <vt:variant>
        <vt:lpwstr/>
      </vt:variant>
      <vt:variant>
        <vt:i4>5767273</vt:i4>
      </vt:variant>
      <vt:variant>
        <vt:i4>-1</vt:i4>
      </vt:variant>
      <vt:variant>
        <vt:i4>1035</vt:i4>
      </vt:variant>
      <vt:variant>
        <vt:i4>1</vt:i4>
      </vt:variant>
      <vt:variant>
        <vt:lpwstr>https://www.dreamhouseapartments.com/wp-content/uploads/2014/09/Big-Ben-and-The-Palace-of-Westminster-600x300.jpg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Hang</dc:creator>
  <cp:lastModifiedBy>Trần Thanh Tùng</cp:lastModifiedBy>
  <cp:revision>2</cp:revision>
  <cp:lastPrinted>2018-08-16T08:16:00Z</cp:lastPrinted>
  <dcterms:created xsi:type="dcterms:W3CDTF">2019-01-09T09:08:00Z</dcterms:created>
  <dcterms:modified xsi:type="dcterms:W3CDTF">2019-01-09T09:08:00Z</dcterms:modified>
</cp:coreProperties>
</file>