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2520"/>
        <w:gridCol w:w="3960"/>
        <w:gridCol w:w="2790"/>
      </w:tblGrid>
      <w:tr w:rsidR="009F05EE" w:rsidRPr="00D60614" w14:paraId="0DB6FE92" w14:textId="77777777" w:rsidTr="00194C97">
        <w:trPr>
          <w:trHeight w:val="1160"/>
        </w:trPr>
        <w:tc>
          <w:tcPr>
            <w:tcW w:w="2520" w:type="dxa"/>
            <w:shd w:val="clear" w:color="auto" w:fill="auto"/>
          </w:tcPr>
          <w:tbl>
            <w:tblPr>
              <w:tblW w:w="82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78"/>
              <w:gridCol w:w="3724"/>
              <w:gridCol w:w="2234"/>
            </w:tblGrid>
            <w:tr w:rsidR="009F05EE" w:rsidRPr="00D60614" w14:paraId="05F67929" w14:textId="77777777" w:rsidTr="00194C97">
              <w:trPr>
                <w:trHeight w:val="1162"/>
                <w:jc w:val="center"/>
              </w:trPr>
              <w:tc>
                <w:tcPr>
                  <w:tcW w:w="2278" w:type="dxa"/>
                  <w:shd w:val="clear" w:color="auto" w:fill="auto"/>
                </w:tcPr>
                <w:p w14:paraId="286A4C5A" w14:textId="77777777" w:rsidR="009F05EE" w:rsidRPr="00D60614" w:rsidRDefault="009F05EE" w:rsidP="00194C97">
                  <w:pPr>
                    <w:tabs>
                      <w:tab w:val="left" w:pos="9030"/>
                    </w:tabs>
                    <w:ind w:left="0" w:hanging="2"/>
                    <w:rPr>
                      <w:rFonts w:eastAsia="SimSun"/>
                      <w:b/>
                      <w:bCs/>
                      <w:spacing w:val="-1"/>
                    </w:rPr>
                  </w:pPr>
                  <w:bookmarkStart w:id="0" w:name="_Hlk111716769"/>
                </w:p>
              </w:tc>
              <w:tc>
                <w:tcPr>
                  <w:tcW w:w="3724" w:type="dxa"/>
                  <w:shd w:val="clear" w:color="auto" w:fill="auto"/>
                </w:tcPr>
                <w:p w14:paraId="10FFCF19" w14:textId="77777777" w:rsidR="009F05EE" w:rsidRPr="00D60614" w:rsidRDefault="009F05EE" w:rsidP="00194C97">
                  <w:pPr>
                    <w:tabs>
                      <w:tab w:val="left" w:pos="9030"/>
                    </w:tabs>
                    <w:ind w:left="0" w:hanging="2"/>
                    <w:jc w:val="center"/>
                    <w:rPr>
                      <w:rFonts w:eastAsia="SimSun"/>
                      <w:b/>
                      <w:spacing w:val="-1"/>
                    </w:rPr>
                  </w:pPr>
                  <w:r>
                    <w:rPr>
                      <w:rFonts w:eastAsia="SimSun"/>
                      <w:b/>
                      <w:noProof/>
                      <w:spacing w:val="-1"/>
                    </w:rPr>
                    <w:drawing>
                      <wp:inline distT="0" distB="0" distL="0" distR="0" wp14:anchorId="4050D904" wp14:editId="78A24E35">
                        <wp:extent cx="1299305" cy="777875"/>
                        <wp:effectExtent l="0" t="0" r="0" b="3175"/>
                        <wp:docPr id="3" name="Picture 3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Logo&#10;&#10;Description automatically generated"/>
                                <pic:cNvPicPr/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944" b="1511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3075" cy="7861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34" w:type="dxa"/>
                  <w:shd w:val="clear" w:color="auto" w:fill="auto"/>
                </w:tcPr>
                <w:p w14:paraId="40B8A09D" w14:textId="77777777" w:rsidR="009F05EE" w:rsidRPr="00D60614" w:rsidRDefault="009F05EE" w:rsidP="00194C97">
                  <w:pPr>
                    <w:tabs>
                      <w:tab w:val="left" w:pos="9030"/>
                    </w:tabs>
                    <w:spacing w:before="120"/>
                    <w:ind w:left="0" w:hanging="2"/>
                    <w:jc w:val="center"/>
                    <w:rPr>
                      <w:rFonts w:eastAsia="SimSun"/>
                      <w:b/>
                      <w:spacing w:val="-1"/>
                    </w:rPr>
                  </w:pPr>
                </w:p>
              </w:tc>
            </w:tr>
          </w:tbl>
          <w:p w14:paraId="5B92D05E" w14:textId="77777777" w:rsidR="009F05EE" w:rsidRPr="00D60614" w:rsidRDefault="009F05EE" w:rsidP="00194C97">
            <w:pPr>
              <w:tabs>
                <w:tab w:val="left" w:pos="9030"/>
              </w:tabs>
              <w:ind w:left="0" w:hanging="2"/>
              <w:rPr>
                <w:rFonts w:eastAsia="SimSun"/>
                <w:b/>
                <w:bCs/>
                <w:spacing w:val="-1"/>
              </w:rPr>
            </w:pPr>
          </w:p>
        </w:tc>
        <w:tc>
          <w:tcPr>
            <w:tcW w:w="3960" w:type="dxa"/>
            <w:shd w:val="clear" w:color="auto" w:fill="auto"/>
          </w:tcPr>
          <w:p w14:paraId="2A508203" w14:textId="77777777" w:rsidR="009F05EE" w:rsidRPr="00D60614" w:rsidRDefault="009F05EE" w:rsidP="00194C97">
            <w:pPr>
              <w:tabs>
                <w:tab w:val="left" w:pos="9030"/>
              </w:tabs>
              <w:ind w:left="0" w:hanging="2"/>
              <w:jc w:val="center"/>
              <w:rPr>
                <w:rFonts w:eastAsia="SimSun"/>
                <w:b/>
                <w:spacing w:val="-1"/>
              </w:rPr>
            </w:pPr>
            <w:r>
              <w:rPr>
                <w:rFonts w:eastAsia="SimSun"/>
                <w:b/>
                <w:noProof/>
                <w:spacing w:val="-1"/>
              </w:rPr>
              <w:drawing>
                <wp:inline distT="0" distB="0" distL="0" distR="0" wp14:anchorId="059F4CB5" wp14:editId="75348ED0">
                  <wp:extent cx="1557020" cy="697692"/>
                  <wp:effectExtent l="0" t="0" r="5080" b="7620"/>
                  <wp:docPr id="4" name="Picture 4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, company name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94" b="7633"/>
                          <a:stretch/>
                        </pic:blipFill>
                        <pic:spPr bwMode="auto">
                          <a:xfrm>
                            <a:off x="0" y="0"/>
                            <a:ext cx="1557020" cy="697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auto"/>
          </w:tcPr>
          <w:p w14:paraId="6D987B16" w14:textId="730B8E67" w:rsidR="009F05EE" w:rsidRPr="00D60614" w:rsidRDefault="009F05EE" w:rsidP="00194C97">
            <w:pPr>
              <w:tabs>
                <w:tab w:val="left" w:pos="9030"/>
              </w:tabs>
              <w:spacing w:before="120"/>
              <w:ind w:left="0" w:hanging="2"/>
              <w:jc w:val="center"/>
              <w:rPr>
                <w:rFonts w:eastAsia="SimSun"/>
                <w:b/>
                <w:spacing w:val="-1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D6303D3" wp14:editId="3CE26F75">
                  <wp:simplePos x="0" y="0"/>
                  <wp:positionH relativeFrom="margin">
                    <wp:posOffset>312420</wp:posOffset>
                  </wp:positionH>
                  <wp:positionV relativeFrom="page">
                    <wp:posOffset>69850</wp:posOffset>
                  </wp:positionV>
                  <wp:extent cx="1026530" cy="628650"/>
                  <wp:effectExtent l="0" t="0" r="254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53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2FEEB15" w14:textId="07ADD425" w:rsidR="006C130C" w:rsidRPr="006C130C" w:rsidRDefault="006C130C" w:rsidP="00AC7436">
      <w:pPr>
        <w:spacing w:before="120" w:line="259" w:lineRule="auto"/>
        <w:ind w:left="1" w:hanging="3"/>
        <w:jc w:val="center"/>
        <w:rPr>
          <w:b/>
          <w:bCs/>
          <w:iCs/>
          <w:color w:val="C00000"/>
          <w:position w:val="0"/>
          <w:sz w:val="26"/>
          <w:szCs w:val="26"/>
          <w:lang w:val="vi-VN"/>
        </w:rPr>
      </w:pPr>
      <w:bookmarkStart w:id="1" w:name="_Hlk111716792"/>
      <w:bookmarkEnd w:id="0"/>
      <w:r w:rsidRPr="006C130C">
        <w:rPr>
          <w:b/>
          <w:bCs/>
          <w:iCs/>
          <w:color w:val="C00000"/>
          <w:position w:val="0"/>
          <w:sz w:val="26"/>
          <w:szCs w:val="26"/>
          <w:lang w:val="vi-VN"/>
        </w:rPr>
        <w:t xml:space="preserve">HỘI THẢO </w:t>
      </w:r>
    </w:p>
    <w:p w14:paraId="778B58CB" w14:textId="2AC08256" w:rsidR="00710797" w:rsidRDefault="00710797" w:rsidP="00607FEA">
      <w:pPr>
        <w:spacing w:line="240" w:lineRule="auto"/>
        <w:ind w:left="1" w:hanging="3"/>
        <w:jc w:val="center"/>
        <w:rPr>
          <w:b/>
          <w:bCs/>
          <w:color w:val="002060"/>
          <w:sz w:val="26"/>
          <w:szCs w:val="26"/>
        </w:rPr>
      </w:pPr>
      <w:r w:rsidRPr="006C130C">
        <w:rPr>
          <w:b/>
          <w:bCs/>
          <w:color w:val="002060"/>
          <w:sz w:val="26"/>
          <w:szCs w:val="26"/>
          <w:lang w:val="vi-VN"/>
        </w:rPr>
        <w:t xml:space="preserve">THÚC ĐẨY TIẾP CẬN TÀI CHÍNH </w:t>
      </w:r>
      <w:r w:rsidRPr="00544667">
        <w:rPr>
          <w:b/>
          <w:bCs/>
          <w:color w:val="002060"/>
          <w:sz w:val="26"/>
          <w:szCs w:val="26"/>
        </w:rPr>
        <w:t>CHO DOANH NGHIỆP NHỎ VÀ VỪA</w:t>
      </w:r>
      <w:r>
        <w:rPr>
          <w:b/>
          <w:bCs/>
          <w:color w:val="002060"/>
          <w:sz w:val="26"/>
          <w:szCs w:val="26"/>
        </w:rPr>
        <w:t xml:space="preserve"> NGÀNH CÔNG NGHIỆP </w:t>
      </w:r>
      <w:r w:rsidR="00F775D5">
        <w:rPr>
          <w:b/>
          <w:bCs/>
          <w:color w:val="002060"/>
          <w:sz w:val="26"/>
          <w:szCs w:val="26"/>
        </w:rPr>
        <w:t>HỖ TRỢ</w:t>
      </w:r>
    </w:p>
    <w:p w14:paraId="174B7DB7" w14:textId="46228369" w:rsidR="009D687B" w:rsidRDefault="009D687B" w:rsidP="00042E43">
      <w:pPr>
        <w:spacing w:line="240" w:lineRule="auto"/>
        <w:ind w:leftChars="0" w:left="0" w:firstLineChars="0" w:firstLine="0"/>
        <w:jc w:val="center"/>
        <w:rPr>
          <w:b/>
          <w:bCs/>
          <w:color w:val="002060"/>
          <w:sz w:val="26"/>
          <w:szCs w:val="26"/>
        </w:rPr>
      </w:pPr>
    </w:p>
    <w:p w14:paraId="629A4A65" w14:textId="6CCFE1EC" w:rsidR="006C130C" w:rsidRDefault="006C130C" w:rsidP="006C130C">
      <w:pPr>
        <w:spacing w:line="259" w:lineRule="auto"/>
        <w:ind w:left="1" w:hanging="3"/>
        <w:jc w:val="center"/>
        <w:rPr>
          <w:i/>
          <w:iCs/>
          <w:color w:val="002060"/>
          <w:sz w:val="26"/>
          <w:szCs w:val="26"/>
        </w:rPr>
      </w:pPr>
      <w:r>
        <w:rPr>
          <w:i/>
          <w:color w:val="002060"/>
          <w:sz w:val="26"/>
          <w:szCs w:val="26"/>
        </w:rPr>
        <w:t>Thời gian</w:t>
      </w:r>
      <w:r w:rsidR="00710797">
        <w:rPr>
          <w:i/>
          <w:color w:val="002060"/>
          <w:sz w:val="26"/>
          <w:szCs w:val="26"/>
        </w:rPr>
        <w:t xml:space="preserve">: </w:t>
      </w:r>
      <w:r w:rsidR="00607FEA">
        <w:rPr>
          <w:i/>
          <w:color w:val="002060"/>
          <w:sz w:val="26"/>
          <w:szCs w:val="26"/>
        </w:rPr>
        <w:t xml:space="preserve"> 08:30 – 12:00, </w:t>
      </w:r>
      <w:r w:rsidR="00710797">
        <w:rPr>
          <w:i/>
          <w:color w:val="002060"/>
          <w:sz w:val="26"/>
          <w:szCs w:val="26"/>
        </w:rPr>
        <w:t>ngày 25/8/</w:t>
      </w:r>
      <w:r w:rsidR="00C25CD3">
        <w:rPr>
          <w:i/>
          <w:color w:val="002060"/>
          <w:sz w:val="26"/>
          <w:szCs w:val="26"/>
        </w:rPr>
        <w:t xml:space="preserve"> 2022</w:t>
      </w:r>
    </w:p>
    <w:p w14:paraId="5424E6D9" w14:textId="6991E317" w:rsidR="006C130C" w:rsidRDefault="006C130C" w:rsidP="006C130C">
      <w:pPr>
        <w:spacing w:line="259" w:lineRule="auto"/>
        <w:ind w:left="1" w:hanging="3"/>
        <w:jc w:val="center"/>
        <w:rPr>
          <w:i/>
          <w:color w:val="002060"/>
          <w:sz w:val="26"/>
          <w:szCs w:val="26"/>
        </w:rPr>
      </w:pPr>
      <w:r>
        <w:rPr>
          <w:i/>
          <w:color w:val="002060"/>
          <w:sz w:val="26"/>
          <w:szCs w:val="26"/>
        </w:rPr>
        <w:t xml:space="preserve">Địa điểm: </w:t>
      </w:r>
      <w:r w:rsidR="00BD2FD4">
        <w:rPr>
          <w:i/>
          <w:color w:val="002060"/>
          <w:sz w:val="26"/>
          <w:szCs w:val="26"/>
        </w:rPr>
        <w:t>Hà Nội</w:t>
      </w:r>
    </w:p>
    <w:tbl>
      <w:tblPr>
        <w:tblW w:w="998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740"/>
        <w:gridCol w:w="8245"/>
      </w:tblGrid>
      <w:tr w:rsidR="006C130C" w:rsidRPr="00C972A0" w14:paraId="5CB415B0" w14:textId="77777777" w:rsidTr="00A24757">
        <w:trPr>
          <w:trHeight w:val="432"/>
          <w:tblHeader/>
          <w:jc w:val="center"/>
        </w:trPr>
        <w:tc>
          <w:tcPr>
            <w:tcW w:w="1740" w:type="dxa"/>
            <w:shd w:val="clear" w:color="auto" w:fill="002060"/>
            <w:vAlign w:val="center"/>
          </w:tcPr>
          <w:p w14:paraId="1F119785" w14:textId="77777777" w:rsidR="006C130C" w:rsidRPr="00C972A0" w:rsidRDefault="006C130C" w:rsidP="00B4540D">
            <w:pPr>
              <w:spacing w:before="40" w:after="40"/>
              <w:ind w:left="1" w:hanging="3"/>
              <w:jc w:val="center"/>
              <w:rPr>
                <w:b/>
                <w:color w:val="FFFFFF"/>
                <w:sz w:val="26"/>
                <w:szCs w:val="26"/>
              </w:rPr>
            </w:pPr>
            <w:bookmarkStart w:id="2" w:name="_Hlk111716638"/>
            <w:bookmarkEnd w:id="1"/>
            <w:r w:rsidRPr="00C972A0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8245" w:type="dxa"/>
            <w:shd w:val="clear" w:color="auto" w:fill="002060"/>
            <w:vAlign w:val="center"/>
          </w:tcPr>
          <w:p w14:paraId="00EE9AC5" w14:textId="77777777" w:rsidR="006C130C" w:rsidRPr="00C972A0" w:rsidRDefault="006C130C" w:rsidP="00B4540D">
            <w:pPr>
              <w:spacing w:before="40" w:after="40"/>
              <w:ind w:left="1" w:hanging="3"/>
              <w:jc w:val="center"/>
              <w:rPr>
                <w:b/>
                <w:color w:val="FFFFFF"/>
                <w:sz w:val="26"/>
                <w:szCs w:val="26"/>
              </w:rPr>
            </w:pPr>
            <w:r w:rsidRPr="00C972A0">
              <w:rPr>
                <w:b/>
                <w:color w:val="FFFFFF"/>
                <w:sz w:val="26"/>
                <w:szCs w:val="26"/>
              </w:rPr>
              <w:t>Hoạt động</w:t>
            </w:r>
          </w:p>
        </w:tc>
      </w:tr>
      <w:tr w:rsidR="006C130C" w:rsidRPr="00C972A0" w14:paraId="3B262D3E" w14:textId="77777777" w:rsidTr="00A24757">
        <w:trPr>
          <w:trHeight w:val="432"/>
          <w:jc w:val="center"/>
        </w:trPr>
        <w:tc>
          <w:tcPr>
            <w:tcW w:w="1740" w:type="dxa"/>
            <w:shd w:val="clear" w:color="auto" w:fill="auto"/>
            <w:vAlign w:val="center"/>
          </w:tcPr>
          <w:p w14:paraId="03B0DB88" w14:textId="77777777" w:rsidR="006C130C" w:rsidRPr="00C972A0" w:rsidRDefault="006C130C" w:rsidP="00B4540D">
            <w:pPr>
              <w:spacing w:before="40" w:after="40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C972A0">
              <w:rPr>
                <w:sz w:val="26"/>
                <w:szCs w:val="26"/>
              </w:rPr>
              <w:t xml:space="preserve">:00 – </w:t>
            </w:r>
            <w:r>
              <w:rPr>
                <w:sz w:val="26"/>
                <w:szCs w:val="26"/>
              </w:rPr>
              <w:t>08</w:t>
            </w:r>
            <w:r w:rsidRPr="00C972A0">
              <w:rPr>
                <w:sz w:val="26"/>
                <w:szCs w:val="26"/>
              </w:rPr>
              <w:t>:30</w:t>
            </w:r>
          </w:p>
        </w:tc>
        <w:tc>
          <w:tcPr>
            <w:tcW w:w="8245" w:type="dxa"/>
            <w:shd w:val="clear" w:color="auto" w:fill="auto"/>
            <w:vAlign w:val="center"/>
          </w:tcPr>
          <w:p w14:paraId="32E2A023" w14:textId="77777777" w:rsidR="006C130C" w:rsidRPr="00607FEA" w:rsidRDefault="006C130C" w:rsidP="00B4540D">
            <w:pPr>
              <w:spacing w:before="40" w:after="40" w:line="259" w:lineRule="auto"/>
              <w:ind w:left="1" w:hanging="3"/>
              <w:rPr>
                <w:b/>
                <w:bCs/>
              </w:rPr>
            </w:pPr>
            <w:r w:rsidRPr="00607FEA">
              <w:rPr>
                <w:b/>
                <w:bCs/>
                <w:color w:val="000000" w:themeColor="text1"/>
                <w:sz w:val="26"/>
                <w:szCs w:val="26"/>
              </w:rPr>
              <w:t xml:space="preserve">Đăng ký đại biểu </w:t>
            </w:r>
          </w:p>
        </w:tc>
      </w:tr>
      <w:tr w:rsidR="006C130C" w:rsidRPr="00C972A0" w14:paraId="7B7C0176" w14:textId="77777777" w:rsidTr="00A24757">
        <w:trPr>
          <w:trHeight w:val="935"/>
          <w:jc w:val="center"/>
        </w:trPr>
        <w:tc>
          <w:tcPr>
            <w:tcW w:w="1740" w:type="dxa"/>
            <w:shd w:val="clear" w:color="auto" w:fill="auto"/>
            <w:vAlign w:val="center"/>
          </w:tcPr>
          <w:p w14:paraId="42A264C9" w14:textId="77777777" w:rsidR="006C130C" w:rsidRPr="00C972A0" w:rsidRDefault="006C130C" w:rsidP="00B4540D">
            <w:pPr>
              <w:spacing w:before="40" w:after="40"/>
              <w:ind w:left="1" w:hanging="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08:35 – 08:45</w:t>
            </w:r>
          </w:p>
        </w:tc>
        <w:tc>
          <w:tcPr>
            <w:tcW w:w="8245" w:type="dxa"/>
            <w:shd w:val="clear" w:color="auto" w:fill="auto"/>
            <w:vAlign w:val="center"/>
          </w:tcPr>
          <w:p w14:paraId="6B0154E0" w14:textId="0FF01925" w:rsidR="006C130C" w:rsidRPr="00C972A0" w:rsidRDefault="006C130C" w:rsidP="00B4540D">
            <w:pPr>
              <w:spacing w:before="40" w:after="40"/>
              <w:ind w:left="1" w:hanging="3"/>
              <w:rPr>
                <w:b/>
                <w:bCs/>
                <w:sz w:val="26"/>
                <w:szCs w:val="26"/>
              </w:rPr>
            </w:pPr>
            <w:r w:rsidRPr="542D151D">
              <w:rPr>
                <w:b/>
                <w:bCs/>
                <w:sz w:val="26"/>
                <w:szCs w:val="26"/>
              </w:rPr>
              <w:t xml:space="preserve">Phát biểu khai mạc </w:t>
            </w:r>
          </w:p>
          <w:p w14:paraId="2D21F7C2" w14:textId="0E900905" w:rsidR="006C130C" w:rsidRPr="009E395D" w:rsidRDefault="00321949" w:rsidP="009E395D">
            <w:pPr>
              <w:pStyle w:val="ListParagraph"/>
              <w:numPr>
                <w:ilvl w:val="0"/>
                <w:numId w:val="8"/>
              </w:numPr>
              <w:tabs>
                <w:tab w:val="left" w:pos="429"/>
              </w:tabs>
              <w:spacing w:before="40" w:after="40" w:line="259" w:lineRule="auto"/>
              <w:ind w:leftChars="0" w:firstLineChars="0"/>
              <w:jc w:val="both"/>
              <w:rPr>
                <w:iCs/>
                <w:sz w:val="26"/>
                <w:szCs w:val="26"/>
              </w:rPr>
            </w:pPr>
            <w:r w:rsidRPr="009E395D">
              <w:rPr>
                <w:iCs/>
                <w:sz w:val="26"/>
                <w:szCs w:val="26"/>
              </w:rPr>
              <w:t>Ông Bùi Trung Nghĩa</w:t>
            </w:r>
            <w:r w:rsidR="00A24757">
              <w:rPr>
                <w:iCs/>
                <w:sz w:val="26"/>
                <w:szCs w:val="26"/>
              </w:rPr>
              <w:t>,</w:t>
            </w:r>
            <w:r w:rsidRPr="009E395D">
              <w:rPr>
                <w:iCs/>
                <w:sz w:val="26"/>
                <w:szCs w:val="26"/>
              </w:rPr>
              <w:t xml:space="preserve"> Phó Chủ tịch Phòng Thương mại và Công nghiệp Việt Nam </w:t>
            </w:r>
            <w:r w:rsidR="00FF5A95" w:rsidRPr="009E395D">
              <w:rPr>
                <w:iCs/>
                <w:sz w:val="26"/>
                <w:szCs w:val="26"/>
              </w:rPr>
              <w:t xml:space="preserve"> </w:t>
            </w:r>
          </w:p>
          <w:p w14:paraId="0B2A93FD" w14:textId="3094526B" w:rsidR="00C00493" w:rsidRPr="00F42FDD" w:rsidRDefault="00794A94" w:rsidP="00F42FDD">
            <w:pPr>
              <w:pStyle w:val="ListParagraph"/>
              <w:numPr>
                <w:ilvl w:val="0"/>
                <w:numId w:val="8"/>
              </w:numPr>
              <w:tabs>
                <w:tab w:val="left" w:pos="429"/>
              </w:tabs>
              <w:spacing w:before="40" w:after="40" w:line="259" w:lineRule="auto"/>
              <w:ind w:leftChars="0" w:firstLineChars="0"/>
              <w:rPr>
                <w:iCs/>
                <w:sz w:val="26"/>
                <w:szCs w:val="26"/>
              </w:rPr>
            </w:pPr>
            <w:r w:rsidRPr="009E395D">
              <w:rPr>
                <w:iCs/>
                <w:sz w:val="26"/>
                <w:szCs w:val="26"/>
              </w:rPr>
              <w:t>Bà Bùi Thu Thủy</w:t>
            </w:r>
            <w:r w:rsidR="00A24757">
              <w:rPr>
                <w:iCs/>
                <w:sz w:val="26"/>
                <w:szCs w:val="26"/>
              </w:rPr>
              <w:t>,</w:t>
            </w:r>
            <w:r w:rsidRPr="009E395D">
              <w:rPr>
                <w:iCs/>
                <w:sz w:val="26"/>
                <w:szCs w:val="26"/>
              </w:rPr>
              <w:t xml:space="preserve"> </w:t>
            </w:r>
            <w:r w:rsidR="00A24757">
              <w:rPr>
                <w:iCs/>
                <w:sz w:val="26"/>
                <w:szCs w:val="26"/>
              </w:rPr>
              <w:t xml:space="preserve">Phó Cục trưởng, </w:t>
            </w:r>
            <w:r w:rsidR="004D5D32" w:rsidRPr="009E395D">
              <w:rPr>
                <w:iCs/>
                <w:sz w:val="26"/>
                <w:szCs w:val="26"/>
              </w:rPr>
              <w:t>Cục Phát triển Doanh nghiệp</w:t>
            </w:r>
            <w:r w:rsidR="00A24757">
              <w:rPr>
                <w:iCs/>
                <w:sz w:val="26"/>
                <w:szCs w:val="26"/>
              </w:rPr>
              <w:t xml:space="preserve">, </w:t>
            </w:r>
            <w:r w:rsidR="004D5D32" w:rsidRPr="009E395D">
              <w:rPr>
                <w:iCs/>
                <w:sz w:val="26"/>
                <w:szCs w:val="26"/>
              </w:rPr>
              <w:t xml:space="preserve">Bộ Kế Hoạch và Đầu tư </w:t>
            </w:r>
          </w:p>
        </w:tc>
      </w:tr>
      <w:tr w:rsidR="006C130C" w14:paraId="049672BF" w14:textId="77777777" w:rsidTr="00A24757">
        <w:trPr>
          <w:trHeight w:val="935"/>
          <w:jc w:val="center"/>
        </w:trPr>
        <w:tc>
          <w:tcPr>
            <w:tcW w:w="1740" w:type="dxa"/>
            <w:shd w:val="clear" w:color="auto" w:fill="auto"/>
            <w:vAlign w:val="center"/>
          </w:tcPr>
          <w:p w14:paraId="5F5100AE" w14:textId="724CE0DA" w:rsidR="006C130C" w:rsidRDefault="006C130C" w:rsidP="00B4540D">
            <w:pPr>
              <w:spacing w:before="40" w:after="40"/>
              <w:ind w:left="1" w:hanging="3"/>
              <w:jc w:val="center"/>
              <w:rPr>
                <w:color w:val="000000" w:themeColor="text1"/>
                <w:sz w:val="26"/>
                <w:szCs w:val="26"/>
              </w:rPr>
            </w:pPr>
            <w:r w:rsidRPr="542D151D">
              <w:rPr>
                <w:sz w:val="26"/>
                <w:szCs w:val="26"/>
              </w:rPr>
              <w:t xml:space="preserve">08:45 – </w:t>
            </w:r>
            <w:r>
              <w:rPr>
                <w:sz w:val="26"/>
                <w:szCs w:val="26"/>
              </w:rPr>
              <w:t>09:</w:t>
            </w:r>
            <w:r w:rsidR="00EB1048">
              <w:rPr>
                <w:sz w:val="26"/>
                <w:szCs w:val="26"/>
              </w:rPr>
              <w:t>15</w:t>
            </w:r>
          </w:p>
          <w:p w14:paraId="4193F3F2" w14:textId="77777777" w:rsidR="006C130C" w:rsidRDefault="006C130C" w:rsidP="009D284F">
            <w:pPr>
              <w:ind w:left="1" w:hanging="3"/>
              <w:rPr>
                <w:sz w:val="26"/>
                <w:szCs w:val="26"/>
              </w:rPr>
            </w:pPr>
          </w:p>
        </w:tc>
        <w:tc>
          <w:tcPr>
            <w:tcW w:w="8245" w:type="dxa"/>
            <w:shd w:val="clear" w:color="auto" w:fill="auto"/>
            <w:vAlign w:val="center"/>
          </w:tcPr>
          <w:p w14:paraId="1C02FBFB" w14:textId="7C57B16D" w:rsidR="00F23E09" w:rsidRDefault="00A978F1" w:rsidP="00F23E09">
            <w:pPr>
              <w:ind w:left="1" w:hanging="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Chủ đề 1: </w:t>
            </w:r>
            <w:r w:rsidR="006A2B66">
              <w:rPr>
                <w:b/>
                <w:bCs/>
                <w:sz w:val="26"/>
                <w:szCs w:val="26"/>
              </w:rPr>
              <w:t>Duy trì lợi thế cạnh tranh cho các doanh nghiệp nhỏ và vừa ngành công nghiệp hỗ trợ</w:t>
            </w:r>
          </w:p>
          <w:p w14:paraId="3C1F3F25" w14:textId="4EBE2251" w:rsidR="00F23E09" w:rsidRPr="009E395D" w:rsidRDefault="006A2B66" w:rsidP="009E395D">
            <w:pPr>
              <w:pStyle w:val="ListParagraph"/>
              <w:numPr>
                <w:ilvl w:val="0"/>
                <w:numId w:val="7"/>
              </w:numPr>
              <w:ind w:leftChars="0" w:firstLineChars="0"/>
              <w:rPr>
                <w:i/>
                <w:iCs/>
                <w:sz w:val="26"/>
                <w:szCs w:val="26"/>
              </w:rPr>
            </w:pPr>
            <w:r w:rsidRPr="009E395D">
              <w:rPr>
                <w:i/>
                <w:iCs/>
                <w:sz w:val="26"/>
                <w:szCs w:val="26"/>
              </w:rPr>
              <w:t>Các chính sách và các chương trình phát triển công nghiệp hỗ trợ</w:t>
            </w:r>
          </w:p>
          <w:p w14:paraId="32678AF4" w14:textId="305475A2" w:rsidR="006A2B66" w:rsidRPr="009E395D" w:rsidRDefault="006A2B66" w:rsidP="009E395D">
            <w:pPr>
              <w:pStyle w:val="ListParagraph"/>
              <w:numPr>
                <w:ilvl w:val="0"/>
                <w:numId w:val="7"/>
              </w:numPr>
              <w:ind w:leftChars="0" w:firstLineChars="0"/>
              <w:rPr>
                <w:sz w:val="26"/>
                <w:szCs w:val="26"/>
              </w:rPr>
            </w:pPr>
            <w:r w:rsidRPr="009E395D">
              <w:rPr>
                <w:i/>
                <w:iCs/>
                <w:sz w:val="26"/>
                <w:szCs w:val="26"/>
              </w:rPr>
              <w:t>Cập nhật các vấn đề của các doanh nghiệp ngành công nghiệp hỗ trợ</w:t>
            </w:r>
            <w:r w:rsidRPr="009E395D">
              <w:rPr>
                <w:sz w:val="26"/>
                <w:szCs w:val="26"/>
              </w:rPr>
              <w:t xml:space="preserve"> </w:t>
            </w:r>
          </w:p>
          <w:p w14:paraId="1F727245" w14:textId="2243E512" w:rsidR="006C130C" w:rsidRPr="009E395D" w:rsidRDefault="00314C55" w:rsidP="00F23E09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Đại diện</w:t>
            </w:r>
            <w:r w:rsidR="00311870" w:rsidRPr="009E395D">
              <w:rPr>
                <w:iCs/>
                <w:sz w:val="26"/>
                <w:szCs w:val="26"/>
              </w:rPr>
              <w:t xml:space="preserve"> </w:t>
            </w:r>
            <w:r w:rsidR="00A24757">
              <w:rPr>
                <w:iCs/>
                <w:sz w:val="26"/>
                <w:szCs w:val="26"/>
              </w:rPr>
              <w:t>H</w:t>
            </w:r>
            <w:r w:rsidR="00E63A8A" w:rsidRPr="009E395D">
              <w:rPr>
                <w:iCs/>
                <w:sz w:val="26"/>
                <w:szCs w:val="26"/>
              </w:rPr>
              <w:t>iệp hội</w:t>
            </w:r>
            <w:r w:rsidR="00F23E09" w:rsidRPr="009E395D">
              <w:rPr>
                <w:iCs/>
                <w:sz w:val="26"/>
                <w:szCs w:val="26"/>
              </w:rPr>
              <w:t xml:space="preserve"> </w:t>
            </w:r>
            <w:r w:rsidR="00A24757">
              <w:rPr>
                <w:iCs/>
                <w:sz w:val="26"/>
                <w:szCs w:val="26"/>
              </w:rPr>
              <w:t>n</w:t>
            </w:r>
            <w:r w:rsidR="00F23E09" w:rsidRPr="009E395D">
              <w:rPr>
                <w:iCs/>
                <w:sz w:val="26"/>
                <w:szCs w:val="26"/>
              </w:rPr>
              <w:t xml:space="preserve">gành Công nghiệp hỗ trợ Hà Nội </w:t>
            </w:r>
          </w:p>
        </w:tc>
      </w:tr>
      <w:tr w:rsidR="006C130C" w:rsidRPr="00C972A0" w14:paraId="71B0B0B3" w14:textId="77777777" w:rsidTr="00A24757">
        <w:trPr>
          <w:trHeight w:val="629"/>
          <w:jc w:val="center"/>
        </w:trPr>
        <w:tc>
          <w:tcPr>
            <w:tcW w:w="1740" w:type="dxa"/>
            <w:shd w:val="clear" w:color="auto" w:fill="auto"/>
            <w:vAlign w:val="center"/>
          </w:tcPr>
          <w:p w14:paraId="1ABCCD46" w14:textId="57D34F01" w:rsidR="006C130C" w:rsidRPr="00C972A0" w:rsidRDefault="006C130C" w:rsidP="00B4540D">
            <w:pPr>
              <w:spacing w:before="40" w:after="40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</w:t>
            </w:r>
            <w:r w:rsidR="00EB1048">
              <w:rPr>
                <w:sz w:val="26"/>
                <w:szCs w:val="26"/>
              </w:rPr>
              <w:t>15</w:t>
            </w:r>
            <w:r w:rsidRPr="00C972A0">
              <w:rPr>
                <w:sz w:val="26"/>
                <w:szCs w:val="26"/>
              </w:rPr>
              <w:t xml:space="preserve"> – </w:t>
            </w:r>
            <w:r w:rsidR="000D5AA9">
              <w:rPr>
                <w:sz w:val="26"/>
                <w:szCs w:val="26"/>
              </w:rPr>
              <w:t>9:45</w:t>
            </w:r>
          </w:p>
        </w:tc>
        <w:tc>
          <w:tcPr>
            <w:tcW w:w="8245" w:type="dxa"/>
            <w:shd w:val="clear" w:color="auto" w:fill="auto"/>
            <w:vAlign w:val="center"/>
          </w:tcPr>
          <w:p w14:paraId="581BBFA2" w14:textId="3B1FE15E" w:rsidR="006C130C" w:rsidRPr="00BC2AD1" w:rsidRDefault="00A978F1" w:rsidP="00B4540D">
            <w:pPr>
              <w:spacing w:before="40" w:after="40"/>
              <w:ind w:left="1" w:hanging="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Chủ đề 2: </w:t>
            </w:r>
            <w:r w:rsidR="008C3630">
              <w:rPr>
                <w:b/>
                <w:bCs/>
                <w:sz w:val="26"/>
                <w:szCs w:val="26"/>
              </w:rPr>
              <w:t>G</w:t>
            </w:r>
            <w:r w:rsidR="00196FA0">
              <w:rPr>
                <w:b/>
                <w:bCs/>
                <w:sz w:val="26"/>
                <w:szCs w:val="26"/>
              </w:rPr>
              <w:t>iải pháp tài chính</w:t>
            </w:r>
            <w:r>
              <w:rPr>
                <w:b/>
                <w:bCs/>
                <w:sz w:val="26"/>
                <w:szCs w:val="26"/>
              </w:rPr>
              <w:t xml:space="preserve"> về vốn cho các DNNVV ngành công nghiệp </w:t>
            </w:r>
            <w:r w:rsidR="00F775D5">
              <w:rPr>
                <w:b/>
                <w:bCs/>
                <w:sz w:val="26"/>
                <w:szCs w:val="26"/>
              </w:rPr>
              <w:t>hỗ trợ</w:t>
            </w:r>
          </w:p>
          <w:p w14:paraId="41659923" w14:textId="4CE5BDD7" w:rsidR="00F75DF2" w:rsidRPr="00AC7436" w:rsidRDefault="006A2B66" w:rsidP="00AC7436">
            <w:pPr>
              <w:spacing w:before="40" w:after="40"/>
              <w:ind w:leftChars="0" w:left="-2" w:firstLineChars="0" w:firstLine="0"/>
              <w:rPr>
                <w:iCs/>
                <w:sz w:val="26"/>
                <w:szCs w:val="26"/>
              </w:rPr>
            </w:pPr>
            <w:r w:rsidRPr="00AC7436">
              <w:rPr>
                <w:iCs/>
                <w:sz w:val="26"/>
                <w:szCs w:val="26"/>
              </w:rPr>
              <w:t>Bà Nguyễn Lan Hương</w:t>
            </w:r>
            <w:r w:rsidR="00A24757" w:rsidRPr="00AC7436">
              <w:rPr>
                <w:iCs/>
                <w:sz w:val="26"/>
                <w:szCs w:val="26"/>
              </w:rPr>
              <w:t xml:space="preserve">, </w:t>
            </w:r>
            <w:r w:rsidR="00DC6BE4" w:rsidRPr="00AC7436">
              <w:rPr>
                <w:iCs/>
                <w:sz w:val="26"/>
                <w:szCs w:val="26"/>
              </w:rPr>
              <w:t xml:space="preserve">Phó Giám đốc khối KHDN Ngân hàng </w:t>
            </w:r>
            <w:r w:rsidRPr="00AC7436">
              <w:rPr>
                <w:iCs/>
                <w:sz w:val="26"/>
                <w:szCs w:val="26"/>
              </w:rPr>
              <w:t xml:space="preserve">TMCP Tiên Phong </w:t>
            </w:r>
            <w:r w:rsidR="00A24757" w:rsidRPr="00AC7436">
              <w:rPr>
                <w:iCs/>
                <w:sz w:val="26"/>
                <w:szCs w:val="26"/>
              </w:rPr>
              <w:t>(</w:t>
            </w:r>
            <w:r w:rsidRPr="00AC7436">
              <w:rPr>
                <w:iCs/>
                <w:sz w:val="26"/>
                <w:szCs w:val="26"/>
              </w:rPr>
              <w:t>TPBank</w:t>
            </w:r>
            <w:r w:rsidR="00A24757" w:rsidRPr="00AC7436">
              <w:rPr>
                <w:iCs/>
                <w:sz w:val="26"/>
                <w:szCs w:val="26"/>
              </w:rPr>
              <w:t>)</w:t>
            </w:r>
          </w:p>
        </w:tc>
      </w:tr>
      <w:tr w:rsidR="00F75DF2" w:rsidRPr="00C972A0" w14:paraId="6867FA62" w14:textId="77777777" w:rsidTr="00A24757">
        <w:trPr>
          <w:trHeight w:val="629"/>
          <w:jc w:val="center"/>
        </w:trPr>
        <w:tc>
          <w:tcPr>
            <w:tcW w:w="1740" w:type="dxa"/>
            <w:shd w:val="clear" w:color="auto" w:fill="auto"/>
            <w:vAlign w:val="center"/>
          </w:tcPr>
          <w:p w14:paraId="349D2C81" w14:textId="6BFD7894" w:rsidR="00F75DF2" w:rsidRDefault="000D5AA9" w:rsidP="00B4540D">
            <w:pPr>
              <w:spacing w:before="40" w:after="40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9:45- 10:00</w:t>
            </w:r>
          </w:p>
        </w:tc>
        <w:tc>
          <w:tcPr>
            <w:tcW w:w="8245" w:type="dxa"/>
            <w:shd w:val="clear" w:color="auto" w:fill="auto"/>
            <w:vAlign w:val="center"/>
          </w:tcPr>
          <w:p w14:paraId="0CC122FD" w14:textId="4742D0FD" w:rsidR="00F75DF2" w:rsidRDefault="00F75DF2" w:rsidP="00B4540D">
            <w:pPr>
              <w:spacing w:before="40" w:after="40"/>
              <w:ind w:left="1" w:hanging="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Nghỉ giải lao </w:t>
            </w:r>
          </w:p>
        </w:tc>
      </w:tr>
      <w:tr w:rsidR="008C3630" w:rsidRPr="00C972A0" w14:paraId="59CCB1FD" w14:textId="77777777" w:rsidTr="00A24757">
        <w:trPr>
          <w:trHeight w:val="629"/>
          <w:jc w:val="center"/>
        </w:trPr>
        <w:tc>
          <w:tcPr>
            <w:tcW w:w="1740" w:type="dxa"/>
            <w:shd w:val="clear" w:color="auto" w:fill="auto"/>
            <w:vAlign w:val="center"/>
          </w:tcPr>
          <w:p w14:paraId="692A1335" w14:textId="63AF9795" w:rsidR="008C3630" w:rsidRDefault="002E49A1" w:rsidP="00B4540D">
            <w:pPr>
              <w:spacing w:before="40" w:after="40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</w:t>
            </w:r>
            <w:r w:rsidR="00EB1048">
              <w:rPr>
                <w:sz w:val="26"/>
                <w:szCs w:val="26"/>
              </w:rPr>
              <w:t>15</w:t>
            </w:r>
            <w:r w:rsidR="00A24757">
              <w:rPr>
                <w:sz w:val="26"/>
                <w:szCs w:val="26"/>
              </w:rPr>
              <w:t xml:space="preserve"> – </w:t>
            </w:r>
            <w:r w:rsidR="00C65C7D">
              <w:rPr>
                <w:sz w:val="26"/>
                <w:szCs w:val="26"/>
              </w:rPr>
              <w:t>11:00</w:t>
            </w:r>
          </w:p>
        </w:tc>
        <w:tc>
          <w:tcPr>
            <w:tcW w:w="8245" w:type="dxa"/>
            <w:shd w:val="clear" w:color="auto" w:fill="auto"/>
            <w:vAlign w:val="center"/>
          </w:tcPr>
          <w:p w14:paraId="5E50F222" w14:textId="65F06E46" w:rsidR="00A978F1" w:rsidRDefault="00A978F1" w:rsidP="00A978F1">
            <w:pPr>
              <w:spacing w:before="40" w:after="40"/>
              <w:ind w:left="1" w:hanging="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Chủ đề 3: Xây dựng kế hoạch tài chính hiệu quả</w:t>
            </w:r>
          </w:p>
          <w:p w14:paraId="6265DD03" w14:textId="5FFF3D7E" w:rsidR="00A978F1" w:rsidRPr="00C5750E" w:rsidRDefault="00A978F1" w:rsidP="00A978F1">
            <w:pPr>
              <w:pStyle w:val="ListParagraph"/>
              <w:numPr>
                <w:ilvl w:val="0"/>
                <w:numId w:val="6"/>
              </w:numPr>
              <w:spacing w:before="40" w:after="40"/>
              <w:ind w:leftChars="0" w:firstLineChars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  <w:lang w:val="vi-VN"/>
              </w:rPr>
              <w:t>Tư duy xây dựng kế hoạch t</w:t>
            </w:r>
            <w:r>
              <w:rPr>
                <w:i/>
                <w:iCs/>
                <w:sz w:val="26"/>
                <w:szCs w:val="26"/>
              </w:rPr>
              <w:t xml:space="preserve">ài </w:t>
            </w:r>
            <w:r>
              <w:rPr>
                <w:i/>
                <w:iCs/>
                <w:sz w:val="26"/>
                <w:szCs w:val="26"/>
                <w:lang w:val="vi-VN"/>
              </w:rPr>
              <w:t>chính</w:t>
            </w:r>
            <w:r w:rsidRPr="00C5750E">
              <w:rPr>
                <w:i/>
                <w:iCs/>
                <w:sz w:val="26"/>
                <w:szCs w:val="26"/>
              </w:rPr>
              <w:t xml:space="preserve"> cho doanh nghiệp sản xuất công nghiệp </w:t>
            </w:r>
            <w:r w:rsidR="00A24757">
              <w:rPr>
                <w:i/>
                <w:iCs/>
                <w:sz w:val="26"/>
                <w:szCs w:val="26"/>
              </w:rPr>
              <w:t>hỗ</w:t>
            </w:r>
            <w:r w:rsidRPr="00C5750E">
              <w:rPr>
                <w:i/>
                <w:iCs/>
                <w:sz w:val="26"/>
                <w:szCs w:val="26"/>
              </w:rPr>
              <w:t xml:space="preserve"> trợ</w:t>
            </w:r>
          </w:p>
          <w:p w14:paraId="78DCB40C" w14:textId="77777777" w:rsidR="00A978F1" w:rsidRPr="00C5750E" w:rsidRDefault="00A978F1" w:rsidP="00A978F1">
            <w:pPr>
              <w:pStyle w:val="ListParagraph"/>
              <w:numPr>
                <w:ilvl w:val="0"/>
                <w:numId w:val="6"/>
              </w:numPr>
              <w:spacing w:before="40" w:after="40"/>
              <w:ind w:leftChars="0" w:firstLineChars="0"/>
              <w:rPr>
                <w:i/>
                <w:iCs/>
                <w:sz w:val="26"/>
                <w:szCs w:val="26"/>
              </w:rPr>
            </w:pPr>
            <w:r w:rsidRPr="00C5750E">
              <w:rPr>
                <w:i/>
                <w:iCs/>
                <w:sz w:val="26"/>
                <w:szCs w:val="26"/>
              </w:rPr>
              <w:t xml:space="preserve">Hướng dẫn </w:t>
            </w:r>
            <w:r>
              <w:rPr>
                <w:i/>
                <w:iCs/>
                <w:sz w:val="26"/>
                <w:szCs w:val="26"/>
                <w:lang w:val="vi-VN"/>
              </w:rPr>
              <w:t>phương pháp dự phóng tài chính thuyết phục nhà tài trợ tín dụng, nhà đầu tư</w:t>
            </w:r>
          </w:p>
          <w:p w14:paraId="0E2FC607" w14:textId="44545EDB" w:rsidR="006D3221" w:rsidRPr="00A24757" w:rsidRDefault="00607FEA" w:rsidP="00A24757">
            <w:pPr>
              <w:spacing w:before="40" w:after="40"/>
              <w:ind w:leftChars="0" w:left="-2" w:firstLineChars="0" w:firstLine="0"/>
              <w:rPr>
                <w:sz w:val="26"/>
                <w:szCs w:val="26"/>
              </w:rPr>
            </w:pPr>
            <w:r w:rsidRPr="00D54BBB">
              <w:rPr>
                <w:sz w:val="26"/>
                <w:szCs w:val="26"/>
              </w:rPr>
              <w:t>Chuyên gia Tiếp cận Tài chính, Dự án USAID LinkSME:</w:t>
            </w:r>
            <w:r w:rsidR="00A978F1" w:rsidRPr="00A24757">
              <w:rPr>
                <w:sz w:val="26"/>
                <w:szCs w:val="26"/>
              </w:rPr>
              <w:t xml:space="preserve"> Ông Châu Nhị Quang (Alex), Trưởng bộ phận Mua bán và sáp nhập thị trường Việt Nam, Công ty Frontier Management Inc.</w:t>
            </w:r>
          </w:p>
        </w:tc>
      </w:tr>
      <w:tr w:rsidR="00BD7432" w:rsidRPr="00C972A0" w14:paraId="5A20C44E" w14:textId="77777777" w:rsidTr="00A24757">
        <w:trPr>
          <w:trHeight w:val="629"/>
          <w:jc w:val="center"/>
        </w:trPr>
        <w:tc>
          <w:tcPr>
            <w:tcW w:w="1740" w:type="dxa"/>
            <w:shd w:val="clear" w:color="auto" w:fill="auto"/>
            <w:vAlign w:val="center"/>
          </w:tcPr>
          <w:p w14:paraId="64AE3218" w14:textId="4380BB6B" w:rsidR="00BD7432" w:rsidRDefault="00C65C7D" w:rsidP="00F75DF2">
            <w:pPr>
              <w:spacing w:before="40" w:after="40"/>
              <w:ind w:left="1" w:hanging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11:00 </w:t>
            </w:r>
            <w:r w:rsidR="00A24757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12:00 </w:t>
            </w:r>
          </w:p>
        </w:tc>
        <w:tc>
          <w:tcPr>
            <w:tcW w:w="8245" w:type="dxa"/>
            <w:shd w:val="clear" w:color="auto" w:fill="auto"/>
            <w:vAlign w:val="center"/>
          </w:tcPr>
          <w:p w14:paraId="2B0B632C" w14:textId="273BD020" w:rsidR="009E395D" w:rsidRDefault="00A24757" w:rsidP="009E395D">
            <w:pPr>
              <w:ind w:leftChars="0" w:left="0" w:firstLineChars="0"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</w:t>
            </w:r>
            <w:r w:rsidR="00F75DF2">
              <w:rPr>
                <w:b/>
                <w:bCs/>
                <w:sz w:val="26"/>
                <w:szCs w:val="26"/>
              </w:rPr>
              <w:t>hảo luận:</w:t>
            </w:r>
            <w:r w:rsidR="009E395D">
              <w:rPr>
                <w:b/>
                <w:bCs/>
                <w:sz w:val="26"/>
                <w:szCs w:val="26"/>
              </w:rPr>
              <w:t xml:space="preserve"> Thách thức và giải pháp trong tiếp cận tài chính cho DNNVV </w:t>
            </w:r>
          </w:p>
          <w:p w14:paraId="5C2A7557" w14:textId="32E5866D" w:rsidR="00F75DF2" w:rsidRPr="00F75DF2" w:rsidRDefault="00311870" w:rsidP="00F75DF2">
            <w:pPr>
              <w:pStyle w:val="ListParagraph"/>
              <w:numPr>
                <w:ilvl w:val="0"/>
                <w:numId w:val="6"/>
              </w:numPr>
              <w:spacing w:before="40" w:after="40"/>
              <w:ind w:leftChars="0" w:firstLineChars="0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Ông </w:t>
            </w:r>
            <w:r w:rsidR="00AC4AB1">
              <w:rPr>
                <w:sz w:val="26"/>
                <w:szCs w:val="26"/>
              </w:rPr>
              <w:t>Tô Ngọc Phương</w:t>
            </w:r>
            <w:r w:rsidR="00A24757">
              <w:rPr>
                <w:sz w:val="26"/>
                <w:szCs w:val="26"/>
              </w:rPr>
              <w:t>,</w:t>
            </w:r>
            <w:r w:rsidR="00AC4AB1">
              <w:rPr>
                <w:sz w:val="26"/>
                <w:szCs w:val="26"/>
              </w:rPr>
              <w:t xml:space="preserve"> Giám đốc công ty Hanpo Vina</w:t>
            </w:r>
            <w:r>
              <w:rPr>
                <w:sz w:val="26"/>
                <w:szCs w:val="26"/>
              </w:rPr>
              <w:t xml:space="preserve"> </w:t>
            </w:r>
          </w:p>
          <w:p w14:paraId="6A0B6E02" w14:textId="5C4D012B" w:rsidR="00F75DF2" w:rsidRPr="00F75DF2" w:rsidRDefault="00311870" w:rsidP="00F75DF2">
            <w:pPr>
              <w:pStyle w:val="ListParagraph"/>
              <w:numPr>
                <w:ilvl w:val="0"/>
                <w:numId w:val="6"/>
              </w:numPr>
              <w:spacing w:before="40" w:after="40"/>
              <w:ind w:leftChars="0" w:firstLineChars="0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Ông </w:t>
            </w:r>
            <w:r w:rsidR="009E6729">
              <w:rPr>
                <w:sz w:val="26"/>
                <w:szCs w:val="26"/>
              </w:rPr>
              <w:t>Daniel Phạm</w:t>
            </w:r>
            <w:r w:rsidR="00A24757">
              <w:rPr>
                <w:sz w:val="26"/>
                <w:szCs w:val="26"/>
              </w:rPr>
              <w:t>,</w:t>
            </w:r>
            <w:r w:rsidR="00AC4AB1">
              <w:rPr>
                <w:sz w:val="26"/>
                <w:szCs w:val="26"/>
              </w:rPr>
              <w:t xml:space="preserve"> Công ty </w:t>
            </w:r>
            <w:r w:rsidR="009E6729">
              <w:rPr>
                <w:sz w:val="26"/>
                <w:szCs w:val="26"/>
              </w:rPr>
              <w:t>Vietnam Outsourcing</w:t>
            </w:r>
          </w:p>
          <w:p w14:paraId="00BEB802" w14:textId="27C6CC6B" w:rsidR="00F75DF2" w:rsidRPr="009E395D" w:rsidRDefault="009E395D" w:rsidP="00F75DF2">
            <w:pPr>
              <w:pStyle w:val="ListParagraph"/>
              <w:numPr>
                <w:ilvl w:val="0"/>
                <w:numId w:val="6"/>
              </w:numPr>
              <w:spacing w:before="40" w:after="40"/>
              <w:ind w:leftChars="0" w:firstLineChars="0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Bà Nguyễn Lan Hương</w:t>
            </w:r>
            <w:r w:rsidR="00A2475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Phó Giám đốc khối KHDN – Ngân hàng TMCP Tiên Phong</w:t>
            </w:r>
          </w:p>
          <w:p w14:paraId="744382DE" w14:textId="650AD4AB" w:rsidR="009E395D" w:rsidRPr="00FA4596" w:rsidRDefault="009E395D" w:rsidP="00F75DF2">
            <w:pPr>
              <w:pStyle w:val="ListParagraph"/>
              <w:numPr>
                <w:ilvl w:val="0"/>
                <w:numId w:val="6"/>
              </w:numPr>
              <w:spacing w:before="40" w:after="40"/>
              <w:ind w:leftChars="0" w:firstLineChars="0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Ông Châu Nhị Quang (Alex), Trưởng bộ phận mua bán và sáp nhập thị trường Việt nam, Công ty Frontier Management Inc.</w:t>
            </w:r>
          </w:p>
          <w:p w14:paraId="09C4B357" w14:textId="52D3B95E" w:rsidR="00F75DF2" w:rsidRPr="00F75DF2" w:rsidRDefault="00F75DF2" w:rsidP="00F75DF2">
            <w:pPr>
              <w:spacing w:before="40" w:after="40"/>
              <w:ind w:leftChars="0" w:left="-2" w:firstLineChars="0" w:firstLine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Điều phối: </w:t>
            </w:r>
            <w:r w:rsidR="00607FEA">
              <w:rPr>
                <w:i/>
                <w:iCs/>
                <w:sz w:val="26"/>
                <w:szCs w:val="26"/>
              </w:rPr>
              <w:t>D</w:t>
            </w:r>
            <w:r>
              <w:rPr>
                <w:i/>
                <w:iCs/>
                <w:sz w:val="26"/>
                <w:szCs w:val="26"/>
              </w:rPr>
              <w:t xml:space="preserve">ự án USAID LinkSME </w:t>
            </w:r>
          </w:p>
        </w:tc>
      </w:tr>
      <w:tr w:rsidR="006C130C" w:rsidRPr="00042E43" w14:paraId="5744E199" w14:textId="77777777" w:rsidTr="00A24757">
        <w:trPr>
          <w:trHeight w:val="432"/>
          <w:jc w:val="center"/>
        </w:trPr>
        <w:tc>
          <w:tcPr>
            <w:tcW w:w="1740" w:type="dxa"/>
            <w:shd w:val="clear" w:color="auto" w:fill="auto"/>
            <w:vAlign w:val="center"/>
          </w:tcPr>
          <w:p w14:paraId="2277ACD4" w14:textId="546183BF" w:rsidR="006C130C" w:rsidRPr="00C972A0" w:rsidRDefault="00C65C7D" w:rsidP="00B4540D">
            <w:pPr>
              <w:spacing w:before="40" w:after="40"/>
              <w:ind w:left="1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8245" w:type="dxa"/>
            <w:shd w:val="clear" w:color="auto" w:fill="auto"/>
            <w:vAlign w:val="center"/>
          </w:tcPr>
          <w:p w14:paraId="0AA0F5BF" w14:textId="3AC281FA" w:rsidR="006C130C" w:rsidRDefault="006C130C" w:rsidP="00B4540D">
            <w:pPr>
              <w:spacing w:line="259" w:lineRule="auto"/>
              <w:ind w:left="1" w:right="-63" w:hanging="3"/>
              <w:rPr>
                <w:b/>
                <w:bCs/>
                <w:sz w:val="26"/>
                <w:szCs w:val="26"/>
              </w:rPr>
            </w:pPr>
            <w:r w:rsidRPr="00B40321">
              <w:rPr>
                <w:sz w:val="26"/>
                <w:szCs w:val="26"/>
                <w:lang w:val="vi-VN"/>
              </w:rPr>
              <w:t xml:space="preserve"> </w:t>
            </w:r>
            <w:r w:rsidR="00F42FDD">
              <w:rPr>
                <w:b/>
                <w:bCs/>
                <w:sz w:val="26"/>
                <w:szCs w:val="26"/>
              </w:rPr>
              <w:t xml:space="preserve">Phát biểu kết thúc </w:t>
            </w:r>
          </w:p>
          <w:p w14:paraId="42ABE389" w14:textId="5C0063BF" w:rsidR="00F42FDD" w:rsidRPr="00607FEA" w:rsidRDefault="00F42FDD" w:rsidP="00B4540D">
            <w:pPr>
              <w:spacing w:line="259" w:lineRule="auto"/>
              <w:ind w:left="1" w:right="-63" w:hanging="3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Ông </w:t>
            </w:r>
            <w:r w:rsidRPr="00C00493">
              <w:rPr>
                <w:iCs/>
                <w:sz w:val="26"/>
                <w:szCs w:val="26"/>
              </w:rPr>
              <w:t>Daniel Fitzpatrick</w:t>
            </w:r>
            <w:r>
              <w:rPr>
                <w:iCs/>
                <w:sz w:val="26"/>
                <w:szCs w:val="26"/>
              </w:rPr>
              <w:t>, Giám đốc Dự án USAID LinkSME</w:t>
            </w:r>
          </w:p>
        </w:tc>
      </w:tr>
    </w:tbl>
    <w:p w14:paraId="5C5361CD" w14:textId="77777777" w:rsidR="006C130C" w:rsidRPr="006C130C" w:rsidRDefault="006C130C" w:rsidP="00740347">
      <w:pPr>
        <w:spacing w:before="120"/>
        <w:ind w:leftChars="0" w:left="0" w:firstLineChars="0" w:firstLine="0"/>
        <w:rPr>
          <w:highlight w:val="white"/>
          <w:lang w:val="vi-VN"/>
        </w:rPr>
      </w:pPr>
      <w:bookmarkStart w:id="3" w:name="_GoBack"/>
      <w:bookmarkEnd w:id="2"/>
      <w:bookmarkEnd w:id="3"/>
    </w:p>
    <w:sectPr w:rsidR="006C130C" w:rsidRPr="006C130C" w:rsidSect="00740347">
      <w:pgSz w:w="11907" w:h="16839"/>
      <w:pgMar w:top="720" w:right="720" w:bottom="288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D586A" w14:textId="77777777" w:rsidR="00B059CB" w:rsidRDefault="00B059CB" w:rsidP="002074A2">
      <w:pPr>
        <w:spacing w:line="240" w:lineRule="auto"/>
        <w:ind w:left="0" w:hanging="2"/>
      </w:pPr>
      <w:r>
        <w:separator/>
      </w:r>
    </w:p>
  </w:endnote>
  <w:endnote w:type="continuationSeparator" w:id="0">
    <w:p w14:paraId="78145617" w14:textId="77777777" w:rsidR="00B059CB" w:rsidRDefault="00B059CB" w:rsidP="002074A2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52D9D999" w14:textId="77777777" w:rsidR="00B059CB" w:rsidRDefault="00B059CB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C7AF9" w14:textId="77777777" w:rsidR="00B059CB" w:rsidRDefault="00B059CB" w:rsidP="002074A2">
      <w:pPr>
        <w:spacing w:line="240" w:lineRule="auto"/>
        <w:ind w:left="0" w:hanging="2"/>
      </w:pPr>
      <w:r>
        <w:separator/>
      </w:r>
    </w:p>
  </w:footnote>
  <w:footnote w:type="continuationSeparator" w:id="0">
    <w:p w14:paraId="22E8F47F" w14:textId="77777777" w:rsidR="00B059CB" w:rsidRDefault="00B059CB" w:rsidP="002074A2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1F80F8CB" w14:textId="77777777" w:rsidR="00B059CB" w:rsidRDefault="00B059CB">
      <w:pPr>
        <w:spacing w:line="240" w:lineRule="auto"/>
        <w:ind w:left="0" w:hanging="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04557"/>
    <w:multiLevelType w:val="hybridMultilevel"/>
    <w:tmpl w:val="D440390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23E00EC8"/>
    <w:multiLevelType w:val="hybridMultilevel"/>
    <w:tmpl w:val="FA24CE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D0443"/>
    <w:multiLevelType w:val="hybridMultilevel"/>
    <w:tmpl w:val="1F50AE02"/>
    <w:lvl w:ilvl="0" w:tplc="A232DE56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>
    <w:nsid w:val="31570F0F"/>
    <w:multiLevelType w:val="hybridMultilevel"/>
    <w:tmpl w:val="803E3C62"/>
    <w:lvl w:ilvl="0" w:tplc="EFDC77B2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>
    <w:nsid w:val="50B212A7"/>
    <w:multiLevelType w:val="hybridMultilevel"/>
    <w:tmpl w:val="CC7AE3BE"/>
    <w:lvl w:ilvl="0" w:tplc="214E2CCA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5">
    <w:nsid w:val="6C862308"/>
    <w:multiLevelType w:val="hybridMultilevel"/>
    <w:tmpl w:val="4002EE80"/>
    <w:lvl w:ilvl="0" w:tplc="D95C2036"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6">
    <w:nsid w:val="74570202"/>
    <w:multiLevelType w:val="hybridMultilevel"/>
    <w:tmpl w:val="42669CE0"/>
    <w:lvl w:ilvl="0" w:tplc="F8CEB4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DF0F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03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5A9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44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207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E89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84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9A5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204CD"/>
    <w:multiLevelType w:val="hybridMultilevel"/>
    <w:tmpl w:val="9FCA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0NLA0MzE0MTA1M7ZU0lEKTi0uzszPAykwNK4FACAm9xMtAAAA"/>
  </w:docVars>
  <w:rsids>
    <w:rsidRoot w:val="00CD6FFF"/>
    <w:rsid w:val="00017241"/>
    <w:rsid w:val="000261C7"/>
    <w:rsid w:val="00042E43"/>
    <w:rsid w:val="000534A9"/>
    <w:rsid w:val="000555BD"/>
    <w:rsid w:val="00072B61"/>
    <w:rsid w:val="000915CF"/>
    <w:rsid w:val="000A13E2"/>
    <w:rsid w:val="000C4ADC"/>
    <w:rsid w:val="000D0221"/>
    <w:rsid w:val="000D43ED"/>
    <w:rsid w:val="000D5AA9"/>
    <w:rsid w:val="000E2AD6"/>
    <w:rsid w:val="000F17A2"/>
    <w:rsid w:val="00104D6D"/>
    <w:rsid w:val="001169CD"/>
    <w:rsid w:val="0012350A"/>
    <w:rsid w:val="00146AE3"/>
    <w:rsid w:val="001835DB"/>
    <w:rsid w:val="00183E92"/>
    <w:rsid w:val="001945E9"/>
    <w:rsid w:val="00196FA0"/>
    <w:rsid w:val="001B7576"/>
    <w:rsid w:val="001C4611"/>
    <w:rsid w:val="001F0173"/>
    <w:rsid w:val="002074A2"/>
    <w:rsid w:val="002221A9"/>
    <w:rsid w:val="00236E44"/>
    <w:rsid w:val="00241E01"/>
    <w:rsid w:val="0026660B"/>
    <w:rsid w:val="00274739"/>
    <w:rsid w:val="00286FE5"/>
    <w:rsid w:val="002A66C2"/>
    <w:rsid w:val="002C47F1"/>
    <w:rsid w:val="002E49A1"/>
    <w:rsid w:val="002F3CDF"/>
    <w:rsid w:val="00305FB0"/>
    <w:rsid w:val="0030754A"/>
    <w:rsid w:val="00311870"/>
    <w:rsid w:val="00314C55"/>
    <w:rsid w:val="00321949"/>
    <w:rsid w:val="0034099F"/>
    <w:rsid w:val="00356CC5"/>
    <w:rsid w:val="003D6455"/>
    <w:rsid w:val="003D6DD4"/>
    <w:rsid w:val="00432762"/>
    <w:rsid w:val="00455CDC"/>
    <w:rsid w:val="0046047C"/>
    <w:rsid w:val="00483269"/>
    <w:rsid w:val="004A67B3"/>
    <w:rsid w:val="004B7758"/>
    <w:rsid w:val="004C1209"/>
    <w:rsid w:val="004D26A1"/>
    <w:rsid w:val="004D5D32"/>
    <w:rsid w:val="00501A8E"/>
    <w:rsid w:val="00515E24"/>
    <w:rsid w:val="005250A7"/>
    <w:rsid w:val="00555B67"/>
    <w:rsid w:val="00557B57"/>
    <w:rsid w:val="005839B8"/>
    <w:rsid w:val="00585192"/>
    <w:rsid w:val="005B1DA7"/>
    <w:rsid w:val="005C09B5"/>
    <w:rsid w:val="005D79FA"/>
    <w:rsid w:val="005F1CF8"/>
    <w:rsid w:val="006015F1"/>
    <w:rsid w:val="00607FEA"/>
    <w:rsid w:val="00635007"/>
    <w:rsid w:val="00654254"/>
    <w:rsid w:val="006971E6"/>
    <w:rsid w:val="006A2B66"/>
    <w:rsid w:val="006A4FFC"/>
    <w:rsid w:val="006A7BD9"/>
    <w:rsid w:val="006C130C"/>
    <w:rsid w:val="006C543E"/>
    <w:rsid w:val="006D3221"/>
    <w:rsid w:val="006D58CA"/>
    <w:rsid w:val="006E4651"/>
    <w:rsid w:val="006F43C8"/>
    <w:rsid w:val="006F5605"/>
    <w:rsid w:val="00707987"/>
    <w:rsid w:val="00710797"/>
    <w:rsid w:val="00730B98"/>
    <w:rsid w:val="00740347"/>
    <w:rsid w:val="00741BB4"/>
    <w:rsid w:val="00751C5F"/>
    <w:rsid w:val="00755690"/>
    <w:rsid w:val="00755BB2"/>
    <w:rsid w:val="007640D4"/>
    <w:rsid w:val="007667D7"/>
    <w:rsid w:val="00770262"/>
    <w:rsid w:val="00771255"/>
    <w:rsid w:val="00784DF0"/>
    <w:rsid w:val="00794A94"/>
    <w:rsid w:val="007A1B3F"/>
    <w:rsid w:val="007A36CF"/>
    <w:rsid w:val="007C1D48"/>
    <w:rsid w:val="007D41E2"/>
    <w:rsid w:val="007F1B27"/>
    <w:rsid w:val="007F4737"/>
    <w:rsid w:val="0080723A"/>
    <w:rsid w:val="0081282E"/>
    <w:rsid w:val="00831B37"/>
    <w:rsid w:val="00835768"/>
    <w:rsid w:val="00850DA0"/>
    <w:rsid w:val="0086634E"/>
    <w:rsid w:val="00872E10"/>
    <w:rsid w:val="00873FF4"/>
    <w:rsid w:val="00882929"/>
    <w:rsid w:val="00893AE5"/>
    <w:rsid w:val="008A34AF"/>
    <w:rsid w:val="008C1EE2"/>
    <w:rsid w:val="008C3630"/>
    <w:rsid w:val="008E7B92"/>
    <w:rsid w:val="008F6351"/>
    <w:rsid w:val="009133D9"/>
    <w:rsid w:val="0092666C"/>
    <w:rsid w:val="00966458"/>
    <w:rsid w:val="00973472"/>
    <w:rsid w:val="00986583"/>
    <w:rsid w:val="00994448"/>
    <w:rsid w:val="00996335"/>
    <w:rsid w:val="009D284F"/>
    <w:rsid w:val="009D687B"/>
    <w:rsid w:val="009D7D86"/>
    <w:rsid w:val="009E395D"/>
    <w:rsid w:val="009E52B0"/>
    <w:rsid w:val="009E6578"/>
    <w:rsid w:val="009E6729"/>
    <w:rsid w:val="009E68FF"/>
    <w:rsid w:val="009F05EE"/>
    <w:rsid w:val="009F3D65"/>
    <w:rsid w:val="00A16C12"/>
    <w:rsid w:val="00A24757"/>
    <w:rsid w:val="00A867AC"/>
    <w:rsid w:val="00A926E5"/>
    <w:rsid w:val="00A978F1"/>
    <w:rsid w:val="00AC4AB1"/>
    <w:rsid w:val="00AC7436"/>
    <w:rsid w:val="00AE41FF"/>
    <w:rsid w:val="00AE6553"/>
    <w:rsid w:val="00AF01CC"/>
    <w:rsid w:val="00B00C60"/>
    <w:rsid w:val="00B059CB"/>
    <w:rsid w:val="00B32562"/>
    <w:rsid w:val="00B36449"/>
    <w:rsid w:val="00B712E3"/>
    <w:rsid w:val="00B71E21"/>
    <w:rsid w:val="00B92DD6"/>
    <w:rsid w:val="00B945A8"/>
    <w:rsid w:val="00BC6262"/>
    <w:rsid w:val="00BD2FD4"/>
    <w:rsid w:val="00BD7432"/>
    <w:rsid w:val="00BF295F"/>
    <w:rsid w:val="00BF4B50"/>
    <w:rsid w:val="00C00493"/>
    <w:rsid w:val="00C25CD3"/>
    <w:rsid w:val="00C473AB"/>
    <w:rsid w:val="00C52D51"/>
    <w:rsid w:val="00C65C7D"/>
    <w:rsid w:val="00CD6FFF"/>
    <w:rsid w:val="00CF4ED8"/>
    <w:rsid w:val="00D03696"/>
    <w:rsid w:val="00D05497"/>
    <w:rsid w:val="00D0577A"/>
    <w:rsid w:val="00D124D4"/>
    <w:rsid w:val="00D20A3A"/>
    <w:rsid w:val="00D474F8"/>
    <w:rsid w:val="00D55CFC"/>
    <w:rsid w:val="00D60D01"/>
    <w:rsid w:val="00D67928"/>
    <w:rsid w:val="00D81038"/>
    <w:rsid w:val="00D81732"/>
    <w:rsid w:val="00D8346A"/>
    <w:rsid w:val="00DB4C89"/>
    <w:rsid w:val="00DC6BE4"/>
    <w:rsid w:val="00E17125"/>
    <w:rsid w:val="00E63A8A"/>
    <w:rsid w:val="00EB1048"/>
    <w:rsid w:val="00EB16EE"/>
    <w:rsid w:val="00EB1A55"/>
    <w:rsid w:val="00EB4D5F"/>
    <w:rsid w:val="00ED5DF3"/>
    <w:rsid w:val="00EF7378"/>
    <w:rsid w:val="00EF7E8C"/>
    <w:rsid w:val="00F017C0"/>
    <w:rsid w:val="00F23E09"/>
    <w:rsid w:val="00F269A0"/>
    <w:rsid w:val="00F34612"/>
    <w:rsid w:val="00F4119C"/>
    <w:rsid w:val="00F42FDD"/>
    <w:rsid w:val="00F511CD"/>
    <w:rsid w:val="00F65ABD"/>
    <w:rsid w:val="00F75DF2"/>
    <w:rsid w:val="00F775D5"/>
    <w:rsid w:val="00FA4596"/>
    <w:rsid w:val="00FD00FC"/>
    <w:rsid w:val="00FE78A6"/>
    <w:rsid w:val="00FF5A95"/>
    <w:rsid w:val="023F562D"/>
    <w:rsid w:val="093C5997"/>
    <w:rsid w:val="098840F2"/>
    <w:rsid w:val="0BBB4891"/>
    <w:rsid w:val="0E5BAD76"/>
    <w:rsid w:val="0EAC23F3"/>
    <w:rsid w:val="17C8EFF4"/>
    <w:rsid w:val="1838A6AB"/>
    <w:rsid w:val="1D304221"/>
    <w:rsid w:val="1FB93AE2"/>
    <w:rsid w:val="1FCCB3B3"/>
    <w:rsid w:val="20F8B25F"/>
    <w:rsid w:val="221C4F26"/>
    <w:rsid w:val="2A3EAF64"/>
    <w:rsid w:val="2C450D2F"/>
    <w:rsid w:val="2D207D81"/>
    <w:rsid w:val="2F4C068E"/>
    <w:rsid w:val="31B61A49"/>
    <w:rsid w:val="31E07C9B"/>
    <w:rsid w:val="320E7A35"/>
    <w:rsid w:val="35001A08"/>
    <w:rsid w:val="3520CA23"/>
    <w:rsid w:val="37C7E2C7"/>
    <w:rsid w:val="39E74812"/>
    <w:rsid w:val="3A2A1250"/>
    <w:rsid w:val="40C6B79F"/>
    <w:rsid w:val="421C16AD"/>
    <w:rsid w:val="55794082"/>
    <w:rsid w:val="6522690E"/>
    <w:rsid w:val="6727CABB"/>
    <w:rsid w:val="6D01590B"/>
    <w:rsid w:val="727A902A"/>
    <w:rsid w:val="7416608B"/>
    <w:rsid w:val="745A288A"/>
    <w:rsid w:val="76D2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6FE97"/>
  <w15:docId w15:val="{D650D729-61FA-4A24-8846-AF35844C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center" w:pos="2728"/>
        <w:tab w:val="left" w:pos="4410"/>
      </w:tabs>
      <w:jc w:val="center"/>
      <w:outlineLvl w:val="1"/>
    </w:pPr>
    <w:rPr>
      <w:i/>
      <w:sz w:val="28"/>
      <w:szCs w:val="28"/>
      <w:lang w:val="it-IT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bCs/>
      <w:spacing w:val="-20"/>
      <w:sz w:val="26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i/>
      <w:w w:val="100"/>
      <w:position w:val="-1"/>
      <w:sz w:val="28"/>
      <w:szCs w:val="28"/>
      <w:effect w:val="none"/>
      <w:vertAlign w:val="baseline"/>
      <w:cs w:val="0"/>
      <w:em w:val="none"/>
      <w:lang w:val="it-IT" w:bidi="ar-SA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pacing w:val="-20"/>
      <w:w w:val="100"/>
      <w:position w:val="-1"/>
      <w:sz w:val="26"/>
      <w:szCs w:val="28"/>
      <w:effect w:val="none"/>
      <w:vertAlign w:val="baseline"/>
      <w:cs w:val="0"/>
      <w:em w:val="none"/>
      <w:lang w:bidi="ar-SA"/>
    </w:rPr>
  </w:style>
  <w:style w:type="table" w:styleId="TableGrid">
    <w:name w:val="Table Grid"/>
    <w:basedOn w:val="TableNormal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65ABD"/>
    <w:pPr>
      <w:ind w:left="720"/>
      <w:contextualSpacing/>
    </w:pPr>
  </w:style>
  <w:style w:type="character" w:customStyle="1" w:styleId="normaltextrun">
    <w:name w:val="normaltextrun"/>
    <w:basedOn w:val="DefaultParagraphFont"/>
    <w:rsid w:val="008A34AF"/>
  </w:style>
  <w:style w:type="paragraph" w:customStyle="1" w:styleId="paragraph">
    <w:name w:val="paragraph"/>
    <w:basedOn w:val="Normal"/>
    <w:rsid w:val="008A34A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eop">
    <w:name w:val="eop"/>
    <w:basedOn w:val="DefaultParagraphFont"/>
    <w:rsid w:val="008A34AF"/>
  </w:style>
  <w:style w:type="paragraph" w:styleId="Header">
    <w:name w:val="header"/>
    <w:basedOn w:val="Normal"/>
    <w:link w:val="HeaderChar"/>
    <w:uiPriority w:val="99"/>
    <w:semiHidden/>
    <w:unhideWhenUsed/>
    <w:rsid w:val="009664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458"/>
    <w:rPr>
      <w:position w:val="-1"/>
    </w:rPr>
  </w:style>
  <w:style w:type="paragraph" w:styleId="Footer">
    <w:name w:val="footer"/>
    <w:basedOn w:val="Normal"/>
    <w:link w:val="FooterChar"/>
    <w:uiPriority w:val="99"/>
    <w:semiHidden/>
    <w:unhideWhenUsed/>
    <w:rsid w:val="009664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458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7FBA73246C14FAA2D468E86C59D90" ma:contentTypeVersion="13" ma:contentTypeDescription="Create a new document." ma:contentTypeScope="" ma:versionID="a9818e56f792458b69caf047785da9f1">
  <xsd:schema xmlns:xsd="http://www.w3.org/2001/XMLSchema" xmlns:xs="http://www.w3.org/2001/XMLSchema" xmlns:p="http://schemas.microsoft.com/office/2006/metadata/properties" xmlns:ns2="6dfc6b40-585e-474a-a1bd-2626b250cc2a" xmlns:ns3="41c36a77-b139-4d64-83c2-eaff1c5454a2" targetNamespace="http://schemas.microsoft.com/office/2006/metadata/properties" ma:root="true" ma:fieldsID="ff03b82991d8ac608827ca43c301f757" ns2:_="" ns3:_="">
    <xsd:import namespace="6dfc6b40-585e-474a-a1bd-2626b250cc2a"/>
    <xsd:import namespace="41c36a77-b139-4d64-83c2-eaff1c5454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36a77-b139-4d64-83c2-eaff1c545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KQHMHFRZ53V4-180585923-8182</_dlc_DocId>
    <_dlc_DocIdUrl xmlns="6dfc6b40-585e-474a-a1bd-2626b250cc2a">
      <Url>https://iescglobal.sharepoint.com/Programs/VIE181/field/_layouts/15/DocIdRedir.aspx?ID=KQHMHFRZ53V4-180585923-8182</Url>
      <Description>KQHMHFRZ53V4-180585923-8182</Description>
    </_dlc_DocIdUrl>
  </documentManagement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wUClSCHRZgOvevb26bQfdmvKWA==">AMUW2mWadvjye1MgLONI59hYd913NGAiKr6Nu7gQHdBrMaNo2c/5G5urti7tUbL3Zpe7eazgK+Y21WdGbMaFGJIA66iEdOiifYLM8vIKykZr44mIlsNZsAw=</go:docsCustomData>
</go:gDocsCustomXmlDataStorage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33FCD-FE2B-4BC8-83BB-5E0C550D22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6D8892-6AA4-4A6D-A6EC-B0C553558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10C4B-2AEF-4150-B854-53DAE2364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c6b40-585e-474a-a1bd-2626b250cc2a"/>
    <ds:schemaRef ds:uri="41c36a77-b139-4d64-83c2-eaff1c545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030322-B012-4CBD-85A1-F96F3F9A28D1}">
  <ds:schemaRefs>
    <ds:schemaRef ds:uri="http://schemas.microsoft.com/office/2006/metadata/properties"/>
    <ds:schemaRef ds:uri="http://schemas.microsoft.com/office/infopath/2007/PartnerControls"/>
    <ds:schemaRef ds:uri="6dfc6b40-585e-474a-a1bd-2626b250cc2a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6.xml><?xml version="1.0" encoding="utf-8"?>
<ds:datastoreItem xmlns:ds="http://schemas.openxmlformats.org/officeDocument/2006/customXml" ds:itemID="{19AE5A3B-D941-4D8F-A3B1-7369587A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</dc:creator>
  <cp:keywords/>
  <cp:lastModifiedBy>NTH</cp:lastModifiedBy>
  <cp:revision>3</cp:revision>
  <dcterms:created xsi:type="dcterms:W3CDTF">2022-08-18T08:56:00Z</dcterms:created>
  <dcterms:modified xsi:type="dcterms:W3CDTF">2022-08-18T09:00:00Z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0x010100EA97FBA73246C14FAA2D468E86C59D90</vt:lpwstr>
  </property>
  <property fmtid="{D5CDD505-2E9C-101B-9397-08002B2CF9AE}" pid="3" name="_dlc_DocIdItemGuid">
    <vt:lpwstr>22f15544-0c57-4087-92c2-9d7f48a18463</vt:lpwstr>
  </property>
</Properties>
</file>