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90"/>
      </w:tblGrid>
      <w:tr w:rsidR="007970E5" w:rsidRPr="00EF7C3E" w:rsidTr="00230285">
        <w:tc>
          <w:tcPr>
            <w:tcW w:w="2448" w:type="dxa"/>
          </w:tcPr>
          <w:p w:rsidR="007970E5" w:rsidRPr="00EF7C3E" w:rsidRDefault="00111D0F" w:rsidP="007970E5">
            <w:pPr>
              <w:pStyle w:val="Default"/>
              <w:rPr>
                <w:rFonts w:asciiTheme="minorHAnsi" w:hAnsiTheme="minorHAnsi" w:cstheme="minorHAnsi"/>
                <w:bCs/>
                <w:sz w:val="96"/>
                <w:szCs w:val="96"/>
              </w:rPr>
            </w:pPr>
            <w:r w:rsidRPr="00EF7C3E">
              <w:rPr>
                <w:rFonts w:asciiTheme="minorHAnsi" w:hAnsiTheme="minorHAnsi" w:cstheme="minorHAnsi"/>
                <w:bCs/>
                <w:sz w:val="96"/>
                <w:szCs w:val="96"/>
              </w:rPr>
              <w:t xml:space="preserve"> </w:t>
            </w:r>
            <w:proofErr w:type="spellStart"/>
            <w:r w:rsidR="007970E5" w:rsidRPr="00EF7C3E">
              <w:rPr>
                <w:rFonts w:asciiTheme="minorHAnsi" w:hAnsiTheme="minorHAnsi" w:cstheme="minorHAnsi"/>
                <w:bCs/>
                <w:color w:val="FF0000"/>
                <w:sz w:val="96"/>
                <w:szCs w:val="96"/>
              </w:rPr>
              <w:t>giz</w:t>
            </w:r>
            <w:proofErr w:type="spellEnd"/>
          </w:p>
        </w:tc>
        <w:tc>
          <w:tcPr>
            <w:tcW w:w="7290" w:type="dxa"/>
          </w:tcPr>
          <w:p w:rsidR="00111D0F" w:rsidRPr="00EF7C3E" w:rsidRDefault="00111D0F" w:rsidP="007970E5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7970E5" w:rsidRPr="00EF7C3E" w:rsidRDefault="007970E5" w:rsidP="007970E5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Manager Training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Programme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of the </w:t>
            </w:r>
          </w:p>
          <w:p w:rsidR="007970E5" w:rsidRPr="00EF7C3E" w:rsidRDefault="007970E5" w:rsidP="007970E5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Federal Ministry of Economics and Technology of the </w:t>
            </w:r>
          </w:p>
          <w:p w:rsidR="007970E5" w:rsidRPr="00EF7C3E" w:rsidRDefault="007970E5" w:rsidP="007970E5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Federal Republic of Germany</w:t>
            </w:r>
          </w:p>
          <w:p w:rsidR="00111D0F" w:rsidRPr="00EF7C3E" w:rsidRDefault="00111D0F" w:rsidP="007970E5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D7147B" w:rsidRPr="00EF7C3E" w:rsidRDefault="00982FD3" w:rsidP="00DA6174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EF7C3E">
        <w:rPr>
          <w:rFonts w:asciiTheme="minorHAnsi" w:hAnsiTheme="minorHAnsi" w:cstheme="minorHAnsi"/>
          <w:b/>
          <w:bCs/>
          <w:sz w:val="32"/>
          <w:szCs w:val="32"/>
        </w:rPr>
        <w:t>Hợp</w:t>
      </w:r>
      <w:proofErr w:type="spellEnd"/>
      <w:r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EF7C3E">
        <w:rPr>
          <w:rFonts w:asciiTheme="minorHAnsi" w:hAnsiTheme="minorHAnsi" w:cstheme="minorHAnsi"/>
          <w:b/>
          <w:bCs/>
          <w:sz w:val="32"/>
          <w:szCs w:val="32"/>
        </w:rPr>
        <w:t>tác</w:t>
      </w:r>
      <w:proofErr w:type="spellEnd"/>
      <w:r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EF7C3E">
        <w:rPr>
          <w:rFonts w:asciiTheme="minorHAnsi" w:hAnsiTheme="minorHAnsi" w:cstheme="minorHAnsi"/>
          <w:b/>
          <w:bCs/>
          <w:sz w:val="32"/>
          <w:szCs w:val="32"/>
        </w:rPr>
        <w:t>kinh</w:t>
      </w:r>
      <w:proofErr w:type="spellEnd"/>
      <w:r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EF7C3E">
        <w:rPr>
          <w:rFonts w:asciiTheme="minorHAnsi" w:hAnsiTheme="minorHAnsi" w:cstheme="minorHAnsi"/>
          <w:b/>
          <w:bCs/>
          <w:sz w:val="32"/>
          <w:szCs w:val="32"/>
        </w:rPr>
        <w:t>tế</w:t>
      </w:r>
      <w:proofErr w:type="spellEnd"/>
      <w:r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>trong</w:t>
      </w:r>
      <w:proofErr w:type="spellEnd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>lĩnh</w:t>
      </w:r>
      <w:proofErr w:type="spellEnd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>vực</w:t>
      </w:r>
      <w:proofErr w:type="spellEnd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>Quản</w:t>
      </w:r>
      <w:proofErr w:type="spellEnd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>lý</w:t>
      </w:r>
      <w:proofErr w:type="spellEnd"/>
      <w:r w:rsidR="006273D8"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6273D8" w:rsidRPr="00EF7C3E">
        <w:rPr>
          <w:rFonts w:asciiTheme="minorHAnsi" w:hAnsiTheme="minorHAnsi" w:cstheme="minorHAnsi"/>
          <w:b/>
          <w:bCs/>
          <w:sz w:val="32"/>
          <w:szCs w:val="32"/>
        </w:rPr>
        <w:t>hiệu</w:t>
      </w:r>
      <w:proofErr w:type="spellEnd"/>
      <w:r w:rsidR="006273D8"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6273D8" w:rsidRPr="00EF7C3E">
        <w:rPr>
          <w:rFonts w:asciiTheme="minorHAnsi" w:hAnsiTheme="minorHAnsi" w:cstheme="minorHAnsi"/>
          <w:b/>
          <w:bCs/>
          <w:sz w:val="32"/>
          <w:szCs w:val="32"/>
        </w:rPr>
        <w:t>quả</w:t>
      </w:r>
      <w:proofErr w:type="spellEnd"/>
      <w:r w:rsidR="006273D8"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>nguồn</w:t>
      </w:r>
      <w:proofErr w:type="spellEnd"/>
      <w:r w:rsidR="00D7147B"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6273D8" w:rsidRPr="00EF7C3E">
        <w:rPr>
          <w:rFonts w:asciiTheme="minorHAnsi" w:hAnsiTheme="minorHAnsi" w:cstheme="minorHAnsi"/>
          <w:b/>
          <w:bCs/>
          <w:sz w:val="32"/>
          <w:szCs w:val="32"/>
        </w:rPr>
        <w:t>năng</w:t>
      </w:r>
      <w:proofErr w:type="spellEnd"/>
      <w:r w:rsidR="006273D8"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="006273D8" w:rsidRPr="00EF7C3E">
        <w:rPr>
          <w:rFonts w:asciiTheme="minorHAnsi" w:hAnsiTheme="minorHAnsi" w:cstheme="minorHAnsi"/>
          <w:b/>
          <w:bCs/>
          <w:sz w:val="32"/>
          <w:szCs w:val="32"/>
        </w:rPr>
        <w:t>lượng</w:t>
      </w:r>
      <w:proofErr w:type="spellEnd"/>
      <w:r w:rsidR="006273D8" w:rsidRPr="00EF7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4364FF" w:rsidRPr="00EF7C3E" w:rsidRDefault="004364FF" w:rsidP="007970E5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650"/>
      </w:tblGrid>
      <w:tr w:rsidR="007970E5" w:rsidRPr="00EF7C3E" w:rsidTr="00D7147B">
        <w:trPr>
          <w:trHeight w:val="214"/>
        </w:trPr>
        <w:tc>
          <w:tcPr>
            <w:tcW w:w="2088" w:type="dxa"/>
            <w:shd w:val="clear" w:color="auto" w:fill="EAF1DD" w:themeFill="accent3" w:themeFillTint="33"/>
          </w:tcPr>
          <w:p w:rsidR="007970E5" w:rsidRPr="00EF7C3E" w:rsidRDefault="00982FD3" w:rsidP="004364F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Chương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trình</w:t>
            </w:r>
            <w:proofErr w:type="spellEnd"/>
            <w:r w:rsidR="007970E5"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50" w:type="dxa"/>
            <w:shd w:val="clear" w:color="auto" w:fill="B6DDE8" w:themeFill="accent5" w:themeFillTint="66"/>
          </w:tcPr>
          <w:p w:rsidR="00EF7C3E" w:rsidRDefault="00EF7C3E" w:rsidP="00EF7C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Hợp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tác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kinh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tế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trong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lĩnh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vực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Quản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lý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hiệu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quả</w:t>
            </w:r>
            <w:proofErr w:type="spellEnd"/>
          </w:p>
          <w:p w:rsidR="00EF7C3E" w:rsidRPr="00EF7C3E" w:rsidRDefault="00EF7C3E" w:rsidP="00EF7C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ác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nguồn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năng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lượng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:rsidR="004364FF" w:rsidRPr="00EF7C3E" w:rsidRDefault="004364F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70E5" w:rsidRPr="00EF7C3E" w:rsidTr="00D7147B">
        <w:trPr>
          <w:trHeight w:val="2060"/>
        </w:trPr>
        <w:tc>
          <w:tcPr>
            <w:tcW w:w="2088" w:type="dxa"/>
            <w:shd w:val="clear" w:color="auto" w:fill="EAF1DD" w:themeFill="accent3" w:themeFillTint="33"/>
          </w:tcPr>
          <w:p w:rsidR="007970E5" w:rsidRPr="00EF7C3E" w:rsidRDefault="00982FD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Nội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dung</w:t>
            </w:r>
            <w:r w:rsidR="007970E5"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50" w:type="dxa"/>
            <w:shd w:val="clear" w:color="auto" w:fill="B6DDE8" w:themeFill="accent5" w:themeFillTint="66"/>
          </w:tcPr>
          <w:p w:rsidR="00D7147B" w:rsidRPr="00EF7C3E" w:rsidRDefault="00D7147B" w:rsidP="009C698C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Sự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khan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hiếm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giá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cả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leo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thang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của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nguồn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dầu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mỏ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khiến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nhu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cầu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về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việc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quản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lý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nguồn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hiệu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quả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trở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nên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cấp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thiết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trê</w:t>
            </w:r>
            <w:r w:rsidR="00EF7C3E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àn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th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ế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gi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ới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. CHLB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Đức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ự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ào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à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quốc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gia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ổi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ti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ếng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ới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nhi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ều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th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ành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tựu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khoa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học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kỹ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thuật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ti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ê</w:t>
            </w:r>
            <w:r w:rsidR="00EF7C3E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ti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ến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trong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ĩnh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ự</w:t>
            </w:r>
            <w:r w:rsidR="00EF7C3E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ày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D7147B" w:rsidRPr="00EF7C3E" w:rsidRDefault="00D7147B" w:rsidP="009C698C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7147B" w:rsidRPr="00EF7C3E" w:rsidRDefault="00D7147B" w:rsidP="009C698C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Chương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trình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đào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tạo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Qu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ản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tr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ị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Doanh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nghi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ệp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cao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ấp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trong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ĩnh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ự</w:t>
            </w:r>
            <w:r w:rsidR="00EF7C3E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Qu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ản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ý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ă</w:t>
            </w:r>
            <w:r w:rsidR="00EF7C3E">
              <w:rPr>
                <w:rFonts w:asciiTheme="minorHAnsi" w:hAnsiTheme="minorHAnsi" w:cstheme="minorHAnsi"/>
                <w:sz w:val="28"/>
                <w:szCs w:val="28"/>
              </w:rPr>
              <w:t>ng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lư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ợng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hi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ệu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qu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ả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ẽ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giới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thiệu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ki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ến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th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ức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ơ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ản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ề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qu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ản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ý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ă</w:t>
            </w:r>
            <w:r w:rsidR="00EF7C3E">
              <w:rPr>
                <w:rFonts w:asciiTheme="minorHAnsi" w:hAnsiTheme="minorHAnsi" w:cstheme="minorHAnsi"/>
                <w:sz w:val="28"/>
                <w:szCs w:val="28"/>
              </w:rPr>
              <w:t>ng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lư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ợng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hi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ệu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qu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ả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đ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ồng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th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ời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kết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nối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kinh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doanh</w:t>
            </w:r>
            <w:proofErr w:type="spellEnd"/>
            <w:r w:rsid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F7C3E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="00EF7C3E" w:rsidRPr="00EF7C3E">
              <w:rPr>
                <w:rFonts w:asciiTheme="minorHAnsi" w:hAnsiTheme="minorHAnsi" w:cstheme="minorHAnsi"/>
                <w:sz w:val="28"/>
                <w:szCs w:val="28"/>
              </w:rPr>
              <w:t>ới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doanh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nghiệp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nhà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cung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cấp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hàng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đầu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của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Đức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trong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lĩnh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vực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sử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dụng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nguồn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hiệu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>quả</w:t>
            </w:r>
            <w:proofErr w:type="spellEnd"/>
            <w:r w:rsidR="00E706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D7147B" w:rsidRPr="00EF7C3E" w:rsidRDefault="00D7147B" w:rsidP="009C698C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7064F" w:rsidRPr="00EF7C3E" w:rsidRDefault="00E7064F" w:rsidP="009C698C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Dưa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trên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kinh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nghiệm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của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công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ty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Đức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chương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trình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đào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tạo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này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sẽ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giới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thiệu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cho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học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viê</w:t>
            </w:r>
            <w:r w:rsidR="00E73492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proofErr w:type="spellEnd"/>
            <w:r w:rsidR="00E7349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73492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E73492" w:rsidRPr="00E73492">
              <w:rPr>
                <w:rFonts w:asciiTheme="minorHAnsi" w:hAnsiTheme="minorHAnsi" w:cstheme="minorHAnsi"/>
                <w:sz w:val="28"/>
                <w:szCs w:val="28"/>
              </w:rPr>
              <w:t>á</w:t>
            </w:r>
            <w:r w:rsidR="00E73492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proofErr w:type="spellEnd"/>
            <w:r w:rsidR="00E7349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kỹ</w:t>
            </w:r>
            <w:proofErr w:type="spellEnd"/>
            <w:proofErr w:type="gram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thuật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cũng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như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cách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tổ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chức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lắp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đặt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hệ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thống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nhằm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sử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dụng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tối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hiệu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quả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nguồn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4364FF" w:rsidRPr="00EF7C3E" w:rsidRDefault="00080788" w:rsidP="00D240F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sz w:val="28"/>
                <w:szCs w:val="28"/>
                <w:lang w:val="vi-VN"/>
              </w:rPr>
              <w:br/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="00611208" w:rsidRPr="00EF7C3E">
              <w:rPr>
                <w:rFonts w:asciiTheme="minorHAnsi" w:hAnsiTheme="minorHAnsi" w:cstheme="minorHAnsi"/>
                <w:sz w:val="28"/>
                <w:szCs w:val="28"/>
              </w:rPr>
              <w:t>ựa</w:t>
            </w:r>
            <w:proofErr w:type="spellEnd"/>
            <w:r w:rsidR="00611208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611208" w:rsidRPr="00EF7C3E">
              <w:rPr>
                <w:rFonts w:asciiTheme="minorHAnsi" w:hAnsiTheme="minorHAnsi" w:cstheme="minorHAnsi"/>
                <w:sz w:val="28"/>
                <w:szCs w:val="28"/>
              </w:rPr>
              <w:t>trên</w:t>
            </w:r>
            <w:proofErr w:type="spellEnd"/>
            <w:r w:rsidR="00611208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611208" w:rsidRPr="00EF7C3E">
              <w:rPr>
                <w:rFonts w:asciiTheme="minorHAnsi" w:hAnsiTheme="minorHAnsi" w:cstheme="minorHAnsi"/>
                <w:sz w:val="28"/>
                <w:szCs w:val="28"/>
              </w:rPr>
              <w:t>tiêu</w:t>
            </w:r>
            <w:proofErr w:type="spellEnd"/>
            <w:r w:rsidR="00611208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611208" w:rsidRPr="00EF7C3E">
              <w:rPr>
                <w:rFonts w:asciiTheme="minorHAnsi" w:hAnsiTheme="minorHAnsi" w:cstheme="minorHAnsi"/>
                <w:sz w:val="28"/>
                <w:szCs w:val="28"/>
              </w:rPr>
              <w:t>chuẩn</w:t>
            </w:r>
            <w:proofErr w:type="spellEnd"/>
            <w:r w:rsidR="00611208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>công</w:t>
            </w:r>
            <w:proofErr w:type="spellEnd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>nghiệp</w:t>
            </w:r>
            <w:proofErr w:type="spellEnd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>quốc</w:t>
            </w:r>
            <w:proofErr w:type="spellEnd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>tế</w:t>
            </w:r>
            <w:proofErr w:type="spellEnd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8F2792" w:rsidRPr="00EF7C3E">
              <w:rPr>
                <w:rFonts w:asciiTheme="minorHAnsi" w:hAnsiTheme="minorHAnsi" w:cstheme="minorHAnsi"/>
                <w:sz w:val="28"/>
                <w:szCs w:val="28"/>
              </w:rPr>
              <w:t>cho</w:t>
            </w:r>
            <w:proofErr w:type="spellEnd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>hệ</w:t>
            </w:r>
            <w:proofErr w:type="spellEnd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>thống</w:t>
            </w:r>
            <w:proofErr w:type="spellEnd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>quản</w:t>
            </w:r>
            <w:proofErr w:type="spellEnd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>lý</w:t>
            </w:r>
            <w:proofErr w:type="spellEnd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2127" w:rsidRPr="00EF7C3E">
              <w:rPr>
                <w:rFonts w:asciiTheme="minorHAnsi" w:hAnsiTheme="minorHAnsi" w:cstheme="minorHAnsi"/>
                <w:sz w:val="28"/>
                <w:szCs w:val="28"/>
              </w:rPr>
              <w:t>lượ</w:t>
            </w:r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ISO 50001:2011,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chương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trình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đào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tạo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sẽ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đưa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ra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cái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nhìn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tổng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quát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về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quản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lý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hiệu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quả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từ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việc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phân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tích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cho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đến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lên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kế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hoạch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sử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dụng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cụ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thể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nguồn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nhằm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cải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tiến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xây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dựng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hệ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thống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đảm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bảo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nguồn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được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sử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dụng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hi</w:t>
            </w:r>
            <w:r w:rsidR="00CF6729" w:rsidRPr="00CF6729">
              <w:rPr>
                <w:rFonts w:asciiTheme="minorHAnsi" w:hAnsiTheme="minorHAnsi" w:cstheme="minorHAnsi"/>
                <w:sz w:val="28"/>
                <w:szCs w:val="28"/>
              </w:rPr>
              <w:t>ệ</w:t>
            </w:r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quả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nhất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8E337C" w:rsidRPr="00EF7C3E">
              <w:rPr>
                <w:rFonts w:asciiTheme="minorHAnsi" w:hAnsiTheme="minorHAnsi" w:cstheme="minorHAnsi"/>
                <w:sz w:val="28"/>
                <w:szCs w:val="28"/>
                <w:lang w:val="vi-VN"/>
              </w:rPr>
              <w:br/>
            </w:r>
            <w:r w:rsidR="008E337C" w:rsidRPr="00EF7C3E">
              <w:rPr>
                <w:rFonts w:asciiTheme="minorHAnsi" w:hAnsiTheme="minorHAnsi" w:cstheme="minorHAnsi"/>
                <w:sz w:val="28"/>
                <w:szCs w:val="28"/>
                <w:lang w:val="vi-VN"/>
              </w:rPr>
              <w:br/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chủ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đề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của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khóa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học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sẽ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xoay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quanh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về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sử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dụng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chuyển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đối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nguồn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lựa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chọn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sử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dụng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thiết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bị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máy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móc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xây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dựng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hệ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thống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cho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doanh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nghiệp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trong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ngành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công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nghiệp</w:t>
            </w:r>
            <w:proofErr w:type="spellEnd"/>
            <w:r w:rsidR="00CF672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F1694A" w:rsidRPr="00EF7C3E" w:rsidTr="00D7147B">
        <w:trPr>
          <w:trHeight w:val="1475"/>
        </w:trPr>
        <w:tc>
          <w:tcPr>
            <w:tcW w:w="2088" w:type="dxa"/>
            <w:shd w:val="clear" w:color="auto" w:fill="EAF1DD" w:themeFill="accent3" w:themeFillTint="33"/>
          </w:tcPr>
          <w:p w:rsidR="00F1694A" w:rsidRPr="00EF7C3E" w:rsidRDefault="00F1694A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Lợi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ích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của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học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7650" w:type="dxa"/>
            <w:shd w:val="clear" w:color="auto" w:fill="B6DDE8" w:themeFill="accent5" w:themeFillTint="66"/>
          </w:tcPr>
          <w:p w:rsidR="00D240F5" w:rsidRPr="00EF7C3E" w:rsidRDefault="00F1694A" w:rsidP="00D240F5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học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viên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được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học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cách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làm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thế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nào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để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ứng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dụng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công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nghệ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phương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pháp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mới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vào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thực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tiễn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được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gặp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26125C" w:rsidRPr="00EF7C3E">
              <w:rPr>
                <w:rFonts w:asciiTheme="minorHAnsi" w:hAnsiTheme="minorHAnsi" w:cstheme="minorHAnsi"/>
                <w:sz w:val="28"/>
                <w:szCs w:val="28"/>
              </w:rPr>
              <w:t>ỡ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với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nhà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cung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cấp</w:t>
            </w:r>
            <w:proofErr w:type="spellEnd"/>
            <w:r w:rsidR="008A18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8A184F" w:rsidRPr="00EF7C3E">
              <w:rPr>
                <w:rFonts w:asciiTheme="minorHAnsi" w:hAnsiTheme="minorHAnsi" w:cstheme="minorHAnsi"/>
                <w:sz w:val="28"/>
                <w:szCs w:val="28"/>
              </w:rPr>
              <w:t>hàng</w:t>
            </w:r>
            <w:proofErr w:type="spellEnd"/>
            <w:r w:rsidR="008A18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8A184F" w:rsidRPr="00EF7C3E">
              <w:rPr>
                <w:rFonts w:asciiTheme="minorHAnsi" w:hAnsiTheme="minorHAnsi" w:cstheme="minorHAnsi"/>
                <w:sz w:val="28"/>
                <w:szCs w:val="28"/>
              </w:rPr>
              <w:t>hóa</w:t>
            </w:r>
            <w:proofErr w:type="spellEnd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>hàng</w:t>
            </w:r>
            <w:proofErr w:type="spellEnd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>hóa</w:t>
            </w:r>
            <w:proofErr w:type="spellEnd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>dịch</w:t>
            </w:r>
            <w:proofErr w:type="spellEnd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>vụ</w:t>
            </w:r>
            <w:proofErr w:type="spellEnd"/>
            <w:r w:rsidR="00752F59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của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Đứ</w:t>
            </w:r>
            <w:r w:rsidR="0026125C" w:rsidRPr="00EF7C3E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F1694A" w:rsidRPr="00EF7C3E" w:rsidRDefault="00CC1C25" w:rsidP="00D240F5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Học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viên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cũng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sẽ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được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giới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thiệ</w:t>
            </w:r>
            <w:r w:rsidR="004D3465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proofErr w:type="spellEnd"/>
            <w:r w:rsidR="004D34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iải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pháp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làm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26125C" w:rsidRPr="00EF7C3E">
              <w:rPr>
                <w:rFonts w:asciiTheme="minorHAnsi" w:hAnsiTheme="minorHAnsi" w:cstheme="minorHAnsi"/>
                <w:sz w:val="28"/>
                <w:szCs w:val="28"/>
              </w:rPr>
              <w:t>ă</w:t>
            </w:r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ng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hiệu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quả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tiết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kiệm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lượ</w:t>
            </w:r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trong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ngành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công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nghiệp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khác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nhau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cùng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với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chuỗi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giá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trị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hứa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hẹn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cho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giao</w:t>
            </w:r>
            <w:proofErr w:type="spellEnd"/>
            <w:proofErr w:type="gram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dịch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kinh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doanh</w:t>
            </w:r>
            <w:proofErr w:type="spellEnd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1694A" w:rsidRPr="00EF7C3E">
              <w:rPr>
                <w:rFonts w:asciiTheme="minorHAnsi" w:hAnsiTheme="minorHAnsi" w:cstheme="minorHAnsi"/>
                <w:sz w:val="28"/>
                <w:szCs w:val="28"/>
              </w:rPr>
              <w:t>mới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F1694A" w:rsidRPr="00EF7C3E" w:rsidRDefault="00F1694A" w:rsidP="00D240F5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694A" w:rsidRPr="00EF7C3E" w:rsidRDefault="00F1694A" w:rsidP="00D240F5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Với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phương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châm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“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Đào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tạo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cho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đối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tác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chương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trình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hỗ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trợ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cho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proofErr w:type="gram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nhà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quản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lý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thiết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lập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hoạt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động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kinh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>doanh</w:t>
            </w:r>
            <w:proofErr w:type="spellEnd"/>
            <w:r w:rsidR="00CC1C2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mới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cơ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hội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hợp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tác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kinh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tế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với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doanh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nghiệp</w:t>
            </w:r>
            <w:proofErr w:type="spellEnd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25A50" w:rsidRPr="00EF7C3E">
              <w:rPr>
                <w:rFonts w:asciiTheme="minorHAnsi" w:hAnsiTheme="minorHAnsi" w:cstheme="minorHAnsi"/>
                <w:sz w:val="28"/>
                <w:szCs w:val="28"/>
              </w:rPr>
              <w:t>Đức</w:t>
            </w:r>
            <w:proofErr w:type="spellEnd"/>
            <w:r w:rsidR="00B5458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425A50" w:rsidRPr="00EF7C3E" w:rsidRDefault="00425A50" w:rsidP="00425A50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70E5" w:rsidRPr="00EF7C3E" w:rsidTr="00D7147B">
        <w:trPr>
          <w:trHeight w:val="697"/>
        </w:trPr>
        <w:tc>
          <w:tcPr>
            <w:tcW w:w="2088" w:type="dxa"/>
            <w:shd w:val="clear" w:color="auto" w:fill="EAF1DD" w:themeFill="accent3" w:themeFillTint="33"/>
          </w:tcPr>
          <w:p w:rsidR="007970E5" w:rsidRPr="00EF7C3E" w:rsidRDefault="00982FD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Đối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tượng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tuyển</w:t>
            </w:r>
            <w:proofErr w:type="spellEnd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chọn</w:t>
            </w:r>
            <w:proofErr w:type="spellEnd"/>
            <w:r w:rsidR="007970E5" w:rsidRPr="00EF7C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50" w:type="dxa"/>
            <w:shd w:val="clear" w:color="auto" w:fill="B6DDE8" w:themeFill="accent5" w:themeFillTint="66"/>
          </w:tcPr>
          <w:p w:rsidR="008A184F" w:rsidRPr="00EF7C3E" w:rsidRDefault="008A184F" w:rsidP="00D240F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Quản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lý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cấ</w:t>
            </w:r>
            <w:r w:rsidR="004D3465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proofErr w:type="spellEnd"/>
            <w:r w:rsidR="004D34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D3465">
              <w:rPr>
                <w:rFonts w:asciiTheme="minorHAnsi" w:hAnsiTheme="minorHAnsi" w:cstheme="minorHAnsi"/>
                <w:sz w:val="28"/>
                <w:szCs w:val="28"/>
              </w:rPr>
              <w:t>trung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cấ</w:t>
            </w:r>
            <w:r w:rsidR="004D3465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proofErr w:type="spellEnd"/>
            <w:r w:rsidR="004D34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D3465">
              <w:rPr>
                <w:rFonts w:asciiTheme="minorHAnsi" w:hAnsiTheme="minorHAnsi" w:cstheme="minorHAnsi"/>
                <w:sz w:val="28"/>
                <w:szCs w:val="28"/>
              </w:rPr>
              <w:t>cao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làm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việc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trong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bộ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</w:rPr>
              <w:t>phận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8A184F" w:rsidRPr="00EF7C3E" w:rsidRDefault="008A184F" w:rsidP="008A184F">
            <w:pPr>
              <w:pStyle w:val="Defaul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quản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lý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quy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trình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sản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xuất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công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nghiệp</w:t>
            </w:r>
            <w:proofErr w:type="spellEnd"/>
          </w:p>
          <w:p w:rsidR="0026125C" w:rsidRPr="00EF7C3E" w:rsidRDefault="0026125C" w:rsidP="008A184F">
            <w:pPr>
              <w:pStyle w:val="Defaul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mua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hàng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tiêu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dùng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hàng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hóa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đầ</w:t>
            </w:r>
            <w:bookmarkStart w:id="0" w:name="_GoBack"/>
            <w:bookmarkEnd w:id="0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tư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cho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sản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xuất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công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nghiệp</w:t>
            </w:r>
            <w:proofErr w:type="spellEnd"/>
            <w:r w:rsidR="008A184F"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26125C" w:rsidRPr="00EF7C3E" w:rsidRDefault="0026125C" w:rsidP="008A184F">
            <w:pPr>
              <w:pStyle w:val="Defaul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sử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dụng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hiệu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quả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nguồn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tại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công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ty</w:t>
            </w:r>
            <w:proofErr w:type="spellEnd"/>
          </w:p>
          <w:p w:rsidR="008A184F" w:rsidRPr="00EF7C3E" w:rsidRDefault="008A184F" w:rsidP="008A184F">
            <w:pPr>
              <w:pStyle w:val="Defaul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26125C" w:rsidRPr="00EF7C3E" w:rsidRDefault="0026125C" w:rsidP="004D346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Quản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lý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D3465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4D3465" w:rsidRPr="004D3465">
              <w:rPr>
                <w:rFonts w:asciiTheme="minorHAnsi" w:hAnsiTheme="minorHAnsi" w:cstheme="minorHAnsi"/>
                <w:sz w:val="28"/>
                <w:szCs w:val="28"/>
              </w:rPr>
              <w:t>ấp</w:t>
            </w:r>
            <w:proofErr w:type="spellEnd"/>
            <w:r w:rsidR="004D34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D3465">
              <w:rPr>
                <w:rFonts w:asciiTheme="minorHAnsi" w:hAnsiTheme="minorHAnsi" w:cstheme="minorHAnsi"/>
                <w:sz w:val="28"/>
                <w:szCs w:val="28"/>
              </w:rPr>
              <w:t>trung</w:t>
            </w:r>
            <w:proofErr w:type="spellEnd"/>
            <w:r w:rsidR="004D34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D3465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="004D3465" w:rsidRPr="004D3465">
              <w:rPr>
                <w:rFonts w:asciiTheme="minorHAnsi" w:hAnsiTheme="minorHAnsi" w:cstheme="minorHAnsi"/>
                <w:sz w:val="28"/>
                <w:szCs w:val="28"/>
              </w:rPr>
              <w:t>à</w:t>
            </w:r>
            <w:proofErr w:type="spellEnd"/>
            <w:r w:rsidR="004D34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D3465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4D3465" w:rsidRPr="004D3465">
              <w:rPr>
                <w:rFonts w:asciiTheme="minorHAnsi" w:hAnsiTheme="minorHAnsi" w:cstheme="minorHAnsi"/>
                <w:sz w:val="28"/>
                <w:szCs w:val="28"/>
              </w:rPr>
              <w:t>ấ</w:t>
            </w:r>
            <w:r w:rsidR="004D3465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proofErr w:type="spellEnd"/>
            <w:r w:rsidR="004D34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4D3465">
              <w:rPr>
                <w:rFonts w:asciiTheme="minorHAnsi" w:hAnsiTheme="minorHAnsi" w:cstheme="minorHAnsi"/>
                <w:sz w:val="28"/>
                <w:szCs w:val="28"/>
              </w:rPr>
              <w:t>cao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của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tổ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chức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sau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26125C" w:rsidRPr="00EF7C3E" w:rsidRDefault="0026125C" w:rsidP="0026125C">
            <w:pPr>
              <w:pStyle w:val="Defaul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cơ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quan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viện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thực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hiện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kế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hoạch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dự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án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cho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doanh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nghiệp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công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nghiệp</w:t>
            </w:r>
            <w:proofErr w:type="spellEnd"/>
          </w:p>
          <w:p w:rsidR="0026125C" w:rsidRPr="00EF7C3E" w:rsidRDefault="0026125C" w:rsidP="0026125C">
            <w:pPr>
              <w:pStyle w:val="Defaul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cơ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quan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thực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hiện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kiểm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toán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</w:p>
          <w:p w:rsidR="007970E5" w:rsidRPr="00EF7C3E" w:rsidRDefault="0026125C" w:rsidP="0026125C">
            <w:pPr>
              <w:pStyle w:val="Defaul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cơ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quan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liên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quan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đến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việc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giới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thiệu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phân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phối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sản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xuất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thiết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bị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nguyên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liệu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và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công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nghệ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cho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cải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tiến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hiệu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quả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năng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</w:rPr>
              <w:t>lượng</w:t>
            </w:r>
            <w:proofErr w:type="spellEnd"/>
            <w:r w:rsidR="00D2395C" w:rsidRPr="00EF7C3E">
              <w:rPr>
                <w:rFonts w:asciiTheme="minorHAnsi" w:hAnsiTheme="minorHAnsi" w:cstheme="minorHAnsi"/>
                <w:sz w:val="28"/>
                <w:szCs w:val="28"/>
                <w:lang w:val="vi-VN"/>
              </w:rPr>
              <w:br/>
            </w:r>
          </w:p>
        </w:tc>
      </w:tr>
      <w:tr w:rsidR="007970E5" w:rsidRPr="00EF7C3E" w:rsidTr="00D7147B">
        <w:trPr>
          <w:trHeight w:val="324"/>
        </w:trPr>
        <w:tc>
          <w:tcPr>
            <w:tcW w:w="2088" w:type="dxa"/>
            <w:shd w:val="clear" w:color="auto" w:fill="EAF1DD" w:themeFill="accent3" w:themeFillTint="33"/>
          </w:tcPr>
          <w:p w:rsidR="00982FD3" w:rsidRPr="00EF7C3E" w:rsidRDefault="00483A24" w:rsidP="00982FD3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</w:t>
            </w:r>
            <w:r w:rsidRPr="00483A2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ời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gian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3A2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đào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</w:t>
            </w:r>
            <w:r w:rsidRPr="00483A2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ạo</w:t>
            </w:r>
            <w:proofErr w:type="spellEnd"/>
          </w:p>
          <w:p w:rsidR="007970E5" w:rsidRPr="00EF7C3E" w:rsidRDefault="007970E5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B6DDE8" w:themeFill="accent5" w:themeFillTint="66"/>
          </w:tcPr>
          <w:p w:rsidR="00173E1F" w:rsidRPr="00EF7C3E" w:rsidRDefault="00173E1F" w:rsidP="00173E1F">
            <w:pPr>
              <w:pStyle w:val="BodyText"/>
              <w:spacing w:after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Trung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tâm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đào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tạo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: </w:t>
            </w:r>
            <w:r w:rsidR="00A2576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TUV </w:t>
            </w:r>
            <w:proofErr w:type="spellStart"/>
            <w:r w:rsidR="00A2576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Rheinland</w:t>
            </w:r>
            <w:proofErr w:type="spellEnd"/>
            <w:r w:rsidR="00A2576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576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tại</w:t>
            </w:r>
            <w:proofErr w:type="spellEnd"/>
            <w:r w:rsidR="00A2576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Cologne, </w:t>
            </w:r>
            <w:proofErr w:type="spellStart"/>
            <w:r w:rsidR="00A2576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Đức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</w:t>
            </w:r>
          </w:p>
          <w:p w:rsidR="00A25765" w:rsidRPr="00EF7C3E" w:rsidRDefault="00173E1F" w:rsidP="00173E1F">
            <w:pPr>
              <w:pStyle w:val="BodyText"/>
              <w:spacing w:after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Thời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gian</w:t>
            </w:r>
            <w:proofErr w:type="spellEnd"/>
            <w:r w:rsidR="00A25765"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25765"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học</w:t>
            </w:r>
            <w:proofErr w:type="spellEnd"/>
            <w:r w:rsidR="00A25765"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25765"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tại</w:t>
            </w:r>
            <w:proofErr w:type="spellEnd"/>
            <w:r w:rsidR="00A25765"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25765"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Đức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: </w:t>
            </w:r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Tháng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9/2016</w:t>
            </w:r>
            <w:r w:rsidR="00A2576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(4 </w:t>
            </w:r>
            <w:proofErr w:type="spellStart"/>
            <w:r w:rsidR="00A2576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tuần</w:t>
            </w:r>
            <w:proofErr w:type="spellEnd"/>
            <w:r w:rsidR="00A2576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)</w:t>
            </w:r>
            <w:r w:rsidR="004D346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(26/9 -21</w:t>
            </w:r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/10/2016</w:t>
            </w:r>
            <w:r w:rsidR="00936C56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)</w:t>
            </w:r>
          </w:p>
          <w:p w:rsidR="00173E1F" w:rsidRPr="00EF7C3E" w:rsidRDefault="00A25765" w:rsidP="00173E1F">
            <w:pPr>
              <w:pStyle w:val="BodyText"/>
              <w:spacing w:after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Thời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gian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phỏng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vấ</w:t>
            </w:r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Tháng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6/2016</w:t>
            </w:r>
            <w:r w:rsidR="00173E1F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173E1F" w:rsidRPr="00EF7C3E" w:rsidRDefault="00173E1F" w:rsidP="00173E1F">
            <w:pPr>
              <w:pStyle w:val="BodyText"/>
              <w:spacing w:after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Ngôn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ngữ</w:t>
            </w:r>
            <w:proofErr w:type="spellEnd"/>
            <w:r w:rsidR="00A25765"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4D3465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s</w:t>
            </w:r>
            <w:r w:rsidR="004D3465" w:rsidRPr="004D3465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ử</w:t>
            </w:r>
            <w:proofErr w:type="spellEnd"/>
            <w:r w:rsidR="004D3465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4D3465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d</w:t>
            </w:r>
            <w:r w:rsidR="004D3465" w:rsidRPr="004D3465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ụng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Tiếng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Anh</w:t>
            </w:r>
            <w:proofErr w:type="spellEnd"/>
          </w:p>
          <w:p w:rsidR="004364FF" w:rsidRPr="00EF7C3E" w:rsidRDefault="00173E1F" w:rsidP="00D240F5">
            <w:pPr>
              <w:pStyle w:val="BodyText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Các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nước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tham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EF7C3E">
              <w:rPr>
                <w:rFonts w:asciiTheme="minorHAnsi" w:hAnsiTheme="minorHAnsi" w:cstheme="minorHAnsi"/>
                <w:sz w:val="28"/>
                <w:szCs w:val="28"/>
                <w:u w:val="single"/>
                <w:lang w:val="en-US"/>
              </w:rPr>
              <w:t>gia</w:t>
            </w:r>
            <w:proofErr w:type="spellEnd"/>
            <w:r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Việt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Nam,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Ấn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Độ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Trung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Quốc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Mông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Cổ</w:t>
            </w:r>
            <w:proofErr w:type="spellEnd"/>
            <w:r w:rsidR="00D240F5" w:rsidRPr="00EF7C3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…</w:t>
            </w:r>
          </w:p>
        </w:tc>
      </w:tr>
    </w:tbl>
    <w:p w:rsidR="00D24764" w:rsidRDefault="00D24764"/>
    <w:sectPr w:rsidR="00D24764" w:rsidSect="008F1F56">
      <w:pgSz w:w="12240" w:h="15840"/>
      <w:pgMar w:top="63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1375"/>
    <w:multiLevelType w:val="hybridMultilevel"/>
    <w:tmpl w:val="A268DE12"/>
    <w:lvl w:ilvl="0" w:tplc="23468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665F"/>
    <w:multiLevelType w:val="hybridMultilevel"/>
    <w:tmpl w:val="9DBE07F6"/>
    <w:lvl w:ilvl="0" w:tplc="9490BE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54EC"/>
    <w:multiLevelType w:val="hybridMultilevel"/>
    <w:tmpl w:val="CEC0321A"/>
    <w:lvl w:ilvl="0" w:tplc="64DA7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3BF2"/>
    <w:multiLevelType w:val="hybridMultilevel"/>
    <w:tmpl w:val="F8D6D98E"/>
    <w:lvl w:ilvl="0" w:tplc="A2808EAC">
      <w:start w:val="2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51608"/>
    <w:multiLevelType w:val="hybridMultilevel"/>
    <w:tmpl w:val="0CD22132"/>
    <w:lvl w:ilvl="0" w:tplc="D9869B58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307B7"/>
    <w:multiLevelType w:val="hybridMultilevel"/>
    <w:tmpl w:val="8412420A"/>
    <w:lvl w:ilvl="0" w:tplc="B3122AA0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E5"/>
    <w:rsid w:val="00075F24"/>
    <w:rsid w:val="00080788"/>
    <w:rsid w:val="00083835"/>
    <w:rsid w:val="000968F4"/>
    <w:rsid w:val="000A5A83"/>
    <w:rsid w:val="000F65B9"/>
    <w:rsid w:val="00111D0F"/>
    <w:rsid w:val="0011568F"/>
    <w:rsid w:val="00173E1F"/>
    <w:rsid w:val="00230285"/>
    <w:rsid w:val="002426A0"/>
    <w:rsid w:val="0026125C"/>
    <w:rsid w:val="002D02DA"/>
    <w:rsid w:val="002E6871"/>
    <w:rsid w:val="003429F0"/>
    <w:rsid w:val="003B7768"/>
    <w:rsid w:val="00417DAC"/>
    <w:rsid w:val="00425A50"/>
    <w:rsid w:val="004364FF"/>
    <w:rsid w:val="00483A24"/>
    <w:rsid w:val="004A089A"/>
    <w:rsid w:val="004D3465"/>
    <w:rsid w:val="004E73B7"/>
    <w:rsid w:val="00580BFF"/>
    <w:rsid w:val="005C75BC"/>
    <w:rsid w:val="00610F2E"/>
    <w:rsid w:val="00611208"/>
    <w:rsid w:val="0061762A"/>
    <w:rsid w:val="006273D8"/>
    <w:rsid w:val="006D62EE"/>
    <w:rsid w:val="00727EE0"/>
    <w:rsid w:val="0074265E"/>
    <w:rsid w:val="00752F59"/>
    <w:rsid w:val="007633A9"/>
    <w:rsid w:val="007970E5"/>
    <w:rsid w:val="00801BB7"/>
    <w:rsid w:val="00832DF1"/>
    <w:rsid w:val="00890FAC"/>
    <w:rsid w:val="008A184F"/>
    <w:rsid w:val="008C6961"/>
    <w:rsid w:val="008E337C"/>
    <w:rsid w:val="008F1F56"/>
    <w:rsid w:val="008F2792"/>
    <w:rsid w:val="00936C56"/>
    <w:rsid w:val="009725C2"/>
    <w:rsid w:val="00982FD3"/>
    <w:rsid w:val="00985922"/>
    <w:rsid w:val="009C698C"/>
    <w:rsid w:val="00A25765"/>
    <w:rsid w:val="00A45191"/>
    <w:rsid w:val="00A866F2"/>
    <w:rsid w:val="00AF15F3"/>
    <w:rsid w:val="00B13EE7"/>
    <w:rsid w:val="00B5458C"/>
    <w:rsid w:val="00B62121"/>
    <w:rsid w:val="00BD540C"/>
    <w:rsid w:val="00C84D19"/>
    <w:rsid w:val="00C858C4"/>
    <w:rsid w:val="00C95B3A"/>
    <w:rsid w:val="00CA48EF"/>
    <w:rsid w:val="00CB12FE"/>
    <w:rsid w:val="00CC1C25"/>
    <w:rsid w:val="00CE07D8"/>
    <w:rsid w:val="00CF6729"/>
    <w:rsid w:val="00D2395C"/>
    <w:rsid w:val="00D240F5"/>
    <w:rsid w:val="00D24764"/>
    <w:rsid w:val="00D7147B"/>
    <w:rsid w:val="00DA514E"/>
    <w:rsid w:val="00DA6174"/>
    <w:rsid w:val="00E02127"/>
    <w:rsid w:val="00E7064F"/>
    <w:rsid w:val="00E73492"/>
    <w:rsid w:val="00E814C6"/>
    <w:rsid w:val="00ED043F"/>
    <w:rsid w:val="00EF7C3E"/>
    <w:rsid w:val="00F1694A"/>
    <w:rsid w:val="00FB3697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09D4D-A4FD-4467-8B33-1069AE8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79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F24"/>
    <w:pPr>
      <w:ind w:left="720"/>
      <w:contextualSpacing/>
    </w:pPr>
  </w:style>
  <w:style w:type="character" w:customStyle="1" w:styleId="hps">
    <w:name w:val="hps"/>
    <w:basedOn w:val="DefaultParagraphFont"/>
    <w:rsid w:val="00C95B3A"/>
  </w:style>
  <w:style w:type="paragraph" w:styleId="BodyText">
    <w:name w:val="Body Text"/>
    <w:basedOn w:val="Normal"/>
    <w:link w:val="BodyTextChar"/>
    <w:uiPriority w:val="99"/>
    <w:unhideWhenUsed/>
    <w:rsid w:val="00173E1F"/>
    <w:pPr>
      <w:spacing w:after="220" w:line="240" w:lineRule="auto"/>
    </w:pPr>
    <w:rPr>
      <w:rFonts w:ascii="Calibri" w:eastAsiaTheme="minorEastAsia" w:hAnsi="Calibri" w:cs="Times New Roman"/>
      <w:lang w:val="de-DE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173E1F"/>
    <w:rPr>
      <w:rFonts w:ascii="Calibri" w:eastAsiaTheme="minorEastAsia" w:hAnsi="Calibri" w:cs="Times New Roman"/>
      <w:lang w:val="de-DE" w:eastAsia="zh-CN"/>
    </w:rPr>
  </w:style>
  <w:style w:type="character" w:styleId="Hyperlink">
    <w:name w:val="Hyperlink"/>
    <w:basedOn w:val="DefaultParagraphFont"/>
    <w:uiPriority w:val="99"/>
    <w:unhideWhenUsed/>
    <w:rsid w:val="00173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3E1F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Times New Roman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173E1F"/>
    <w:rPr>
      <w:rFonts w:ascii="Calibri" w:eastAsiaTheme="minorEastAsia" w:hAnsi="Calibri" w:cs="Times New Roman"/>
      <w:lang w:val="de-D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ADMIN</cp:lastModifiedBy>
  <cp:revision>6</cp:revision>
  <cp:lastPrinted>2013-06-05T03:26:00Z</cp:lastPrinted>
  <dcterms:created xsi:type="dcterms:W3CDTF">2016-04-19T03:08:00Z</dcterms:created>
  <dcterms:modified xsi:type="dcterms:W3CDTF">2016-04-19T03:27:00Z</dcterms:modified>
</cp:coreProperties>
</file>