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6A" w:rsidRDefault="00332F6A" w:rsidP="00332F6A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huong_pl_1"/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01</w:t>
      </w:r>
      <w:bookmarkEnd w:id="0"/>
    </w:p>
    <w:p w:rsidR="00685CE9" w:rsidRPr="00332F6A" w:rsidRDefault="00685CE9" w:rsidP="00332F6A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6210"/>
      </w:tblGrid>
      <w:tr w:rsidR="00332F6A" w:rsidRPr="00332F6A" w:rsidTr="00685CE9">
        <w:trPr>
          <w:tblCellSpacing w:w="0" w:type="dxa"/>
        </w:trPr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6A" w:rsidRPr="00332F6A" w:rsidRDefault="00332F6A" w:rsidP="00685C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DOANH NGHIỆP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6A" w:rsidRPr="00332F6A" w:rsidRDefault="00332F6A" w:rsidP="00685C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332F6A" w:rsidRPr="00332F6A" w:rsidTr="00685CE9">
        <w:trPr>
          <w:tblCellSpacing w:w="0" w:type="dxa"/>
        </w:trPr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6A" w:rsidRPr="00332F6A" w:rsidRDefault="00332F6A" w:rsidP="00685C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Số: </w:t>
            </w: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6A" w:rsidRPr="00332F6A" w:rsidRDefault="00332F6A" w:rsidP="00685C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</w:t>
            </w: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 </w:t>
            </w: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tháng </w:t>
            </w: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năm </w:t>
            </w:r>
            <w:r w:rsidRPr="0033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20…….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9C8" w:rsidRDefault="00332F6A" w:rsidP="00332F6A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huong_pl_1_name"/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ĐĂNG KÝ THAM GIA XÉT CHỌN </w:t>
      </w:r>
    </w:p>
    <w:p w:rsidR="00332F6A" w:rsidRPr="00332F6A" w:rsidRDefault="00332F6A" w:rsidP="00332F6A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DOANH NGHIỆP CÓ SẢN PHẨM ĐẠT THƯƠNG HIỆU QUỐC GIA VIỆT NAM</w:t>
      </w:r>
      <w:bookmarkEnd w:id="1"/>
    </w:p>
    <w:p w:rsidR="00685CE9" w:rsidRDefault="00685CE9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2F6A" w:rsidRDefault="00332F6A" w:rsidP="00685CE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K</w:t>
      </w:r>
      <w:r w:rsidRPr="00332F6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ính gửi:</w:t>
      </w:r>
      <w:r w:rsidRPr="00332F6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</w:t>
      </w:r>
    </w:p>
    <w:p w:rsidR="00332F6A" w:rsidRPr="00332F6A" w:rsidRDefault="00332F6A" w:rsidP="00332F6A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6A" w:rsidRPr="00332F6A" w:rsidRDefault="00332F6A" w:rsidP="00332F6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Căn cứ Luật Quản lý ngoại thương, Nghị định số</w:t>
      </w:r>
      <w:r w:rsidRPr="00DA3EB9">
        <w:rPr>
          <w:rFonts w:ascii="Times New Roman" w:hAnsi="Times New Roman" w:cs="Times New Roman"/>
          <w:sz w:val="24"/>
          <w:szCs w:val="24"/>
          <w:lang w:val="vi-VN"/>
        </w:rPr>
        <w:t> </w:t>
      </w:r>
      <w:hyperlink r:id="rId6" w:tgtFrame="_blank" w:tooltip="Nghị định 28/2018/NĐ-CP" w:history="1">
        <w:r w:rsidRPr="00DA3E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vi-VN"/>
          </w:rPr>
          <w:t>28/2018/NĐ-CP</w:t>
        </w:r>
      </w:hyperlink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 ngày 01 tháng 3 năm 2018 của Chính phủ quy định chi tiết Luật Quản lý ngoại thương v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ề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một số biện pháp phát triển ngoại thương, Quyết định số </w:t>
      </w:r>
      <w:r w:rsidR="00C169C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169C8">
        <w:rPr>
          <w:rFonts w:ascii="Times New Roman" w:eastAsia="Times New Roman" w:hAnsi="Times New Roman" w:cs="Times New Roman"/>
          <w:sz w:val="24"/>
          <w:szCs w:val="24"/>
          <w:lang w:val="vi-VN"/>
        </w:rPr>
        <w:t>/2019/QĐ-TTg ngày</w:t>
      </w:r>
      <w:r w:rsidR="00C169C8">
        <w:rPr>
          <w:rFonts w:ascii="Times New Roman" w:eastAsia="Times New Roman" w:hAnsi="Times New Roman" w:cs="Times New Roman"/>
          <w:sz w:val="24"/>
          <w:szCs w:val="24"/>
        </w:rPr>
        <w:t xml:space="preserve"> 08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="00C169C8">
        <w:rPr>
          <w:rFonts w:ascii="Times New Roman" w:eastAsia="Times New Roman" w:hAnsi="Times New Roman" w:cs="Times New Roman"/>
          <w:sz w:val="24"/>
          <w:szCs w:val="24"/>
        </w:rPr>
        <w:t xml:space="preserve"> 10 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năm 2019 của Thủ tướng Chính phủ ban hành Quy ch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ế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xây dựng, quản lý, thực hiện Chương trình Thương hiệu qu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c gia Việt Nam, (tên doanh nghiệp) đăng ký tham gia xét chọn doanh nghiệp có sản phẩm đạt Thương hiệu quốc gia Việt Nam như sau: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I. THÔNG TIN CHUNG V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</w:rPr>
        <w:t>Ề 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Tên doanh nghiệp (Tiếng Việt): …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Tên doanh nghiệp (Tiếng Anh):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3. Tên giao dịch (tên viết tắt):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4. Tên người đại diện theo pháp luật hiện tại: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5. Mã số Doanh nghiệp: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6. Địa chỉ: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7. Điện thoại: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8. Fax: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9. Email: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10. Website: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11. Thông tin liên hệ: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- Tên người liên hệ: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- Chức vụ/Bộ phận: …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……………….…………………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- Di động: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Email: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12. Loại hình doanh nghiệp: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□ Nhà nước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□ TNHH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□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ổ phần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□ DNTN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□ Loại khác (ghi rõ):</w:t>
      </w:r>
      <w:bookmarkStart w:id="2" w:name="_GoBack"/>
      <w:bookmarkEnd w:id="2"/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13. Liệt kê những sản phẩm chính: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14. S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ố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lượng lao động trong 2 năm liên tiếp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15. Tổng doanh thu trong 2 năm liên tiếp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C16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C16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C16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16. Tổng doanh thu xuất khẩu trong 2 năm liên tiếp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 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17. Tổng số thuế nộp ngân sách nhà nước trong 2 năm liên tiếp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 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18. Tổng số tiền đóng bảo hiểm xã hội cho người lao động trong 2 năm liên tiếp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 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19. Tổng kinh phí cho hoạt động từ thiện và các hoạt động xã hội khác 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ong 2 năm liên tiếp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20. Các tỉnh/thành phố có cơ sở sản xuất, kinh doanh dịch vụ: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21. Doanh nghiệp là thành viên của các hiệp hội/ngành nghề nào ở trong và ngoài nước?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839"/>
        <w:gridCol w:w="2935"/>
      </w:tblGrid>
      <w:tr w:rsidR="00332F6A" w:rsidRPr="00332F6A" w:rsidTr="00332F6A">
        <w:trPr>
          <w:tblCellSpacing w:w="0" w:type="dxa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Tên Hiệp hội/tổ chức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 bắt đầu tham gia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Địa chỉ hiệp hội/T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 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chức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II. THÔNG TIN V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</w:rPr>
        <w:t>Ề 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SẢN PHẨM THAM GIA XÉT CHỌN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Tên thương hiệu sản phẩm: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Mô tả sản phẩm: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A. Sản phẩm 1: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2.1. Công dụng chính: 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2.2. Đặc tính kỹ thuật và ưu điểm nổi bật: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2.5. Doanh thu xuất khẩu của sản phẩm trong 2 năm liền trước năm xét chọn: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29"/>
        <w:gridCol w:w="3230"/>
      </w:tblGrid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Năm...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B. Từ sản phẩm thứ 2 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ở đi, doanh nghiệp mô tả tương tự từ điểm 2.1 đến điểm 2.5 mục A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</w:rPr>
        <w:t>III. TẦM NHÌN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Tuyên bố về tầm nhìn doanh nghiệp: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Giải thích nội dung tuyên bố tầm nhìn doanh nghiệp: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IV. GIÁ TRỊ CỐT LÕI CỦA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Tuyên bố về giá trị cốt lõi của doanh nghiệp: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2. Giải thích nội dung giá 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ị cốt lõi của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V. CHI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 LƯỢC KINH DOANH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Mục tiêu chiến lược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Nền tảng xây dựng Chiến lược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3. Năng lực triển khai chiến lược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VI. KẾ HOẠCH PHÁT TRIỂN NGUỒN NHÂN LỰC CỦA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Mục tiêu phát triển nguồn nhân lực trong 2 năm tới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Nội dung k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ế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hoạch phát tri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ể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 ngu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ồ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 nhân lực trong 2 năm t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ớ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i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3. Chính sách khen thưởng, đãi ngộ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VII. KẾ HOẠCH TÀI CHÍNH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Mục tiêu kế hoạch tài chính 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ong 2 năm tới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Nội dung kế hoạch tài chính trong 2 năm tới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VIII. DANH MỤC GIẢI THƯỞNG DÀNH CHO C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</w:rPr>
        <w:t>Á </w:t>
      </w: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NHÂN LÃNH ĐẠO DOANH NGHIỆP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99"/>
        <w:gridCol w:w="1498"/>
        <w:gridCol w:w="1897"/>
        <w:gridCol w:w="1298"/>
        <w:gridCol w:w="1298"/>
        <w:gridCol w:w="1498"/>
      </w:tblGrid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giải thưởng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giải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 cấp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 ch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 cấp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IX. TẦM NHÌN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Tuyên bố về tầm nhìn thương hiệu sản phẩm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Giải thích nội dung tuyên bố tầm nhìn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X. LỜI HỨA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Tuyên bố về lời hứa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Giải thích nội dung tuyên bố lời hứa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XI. CHIẾN LƯỢC ĐỊNH VỊ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Mục tiêu chiến lược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N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ề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 tảng xây dựng chiến lược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XII. BIỆN PHÁP BẢO VỆ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Bảo hộ các tài sản 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í tuệ liên quan đến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(Việc sử dụng các công cụ pháp lý, thể ch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ế 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và chính sách của Nhà nước và phối h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ợ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p với các cơ quan quản lý nhà nước để bảo hộ các tài sản </w:t>
      </w:r>
      <w:proofErr w:type="spellStart"/>
      <w:r w:rsidRPr="00332F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í tuệ liên quan đến thương hiệu).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Bảo vệ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(Các công cụ bảo vệ thương hiệu: (1) ch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ng hàng giả, hàng vi phạm sở hữu trí tuệ; (2) sử dụng các biện pháp kỹ thuật, (3) sử dụng các rào cản tâm lý; (4) sử dụng rào c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ả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 chi phí chuyển đổi; (5) các chương trình khách hàng thường xuyên và các biện pháp khác của doanh nghiệp)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XIII. XÂY DỰNG THƯƠNG HIỆU TRONG NỘI BỘ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Nội dung truyền thông thương hiệu trong nội bộ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Công cụ truyền thông thương hiệu trong nội bộ doanh nghiệp đ</w:t>
      </w:r>
      <w:r w:rsidRPr="00332F6A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n cán bộ công nhân viên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XIV. CÁC HOẠT ĐỘNG MARKETING VÀ TRUYỀN THÔNG THƯƠNG HIỆU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1. Nội dung marketing và truyền thông thương hiệu ra bên ngoài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  <w:lang w:val="vi-VN"/>
        </w:rPr>
        <w:t>2. Công cụ marketing và truyền thông thương hiệu bên ngoài doanh nghiệp</w:t>
      </w:r>
    </w:p>
    <w:p w:rsidR="00332F6A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D5E23" w:rsidRPr="00332F6A" w:rsidRDefault="00332F6A" w:rsidP="00332F6A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XV. CHÍNH SÁCH KHUYẾN KHÍCH SÁNG TẠO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Chính sách khuyến khích sáng tạo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Áp dụng sáng tạo, sáng kiến mới vào sản xuất kinh doanh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8"/>
        <w:gridCol w:w="1878"/>
        <w:gridCol w:w="2174"/>
      </w:tblGrid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sáng t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o, sáng kiến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Đánh g</w:t>
            </w:r>
            <w:proofErr w:type="spellStart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á kết quả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…….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…….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...</w:t>
            </w:r>
          </w:p>
        </w:tc>
      </w:tr>
    </w:tbl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XVI. NGHIÊN CỨU VÀ PHÁT TRIỂN (R&amp;D)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Chức năng, nhiệm vụ của Bộ phận R&amp;D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Kinh phí dành cho R&amp;D trong 2 năm liên tiếp trước năm xét chọn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681"/>
        <w:gridCol w:w="1680"/>
        <w:gridCol w:w="1680"/>
        <w:gridCol w:w="1680"/>
      </w:tblGrid>
      <w:tr w:rsidR="00332F6A" w:rsidRPr="00332F6A" w:rsidTr="00332F6A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……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……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Kinh phí dành cho R&amp;D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Tỷ lệ % kinh phí dành cho R&amp;D/Tổng doanh thu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Nội dung các hoạt động R&amp;D trong 2 năm liên tiếp trước năm xét chọn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Kết quả và thành tựu R&amp;D nổi bật trong 2 năm liên tiếp trước năm xét chọn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XVII. CÁC CHƯƠNG TRÌNH ĐÀO TẠO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Nội dung đào tạo trong 2 năm trước năm xét chọn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(Đào tạo (1) cán bộ công nhân viên và (2) khách hàng)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Các chương trình đào tạo trong 2 năm liên tiếp trước năm xét chọn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99"/>
        <w:gridCol w:w="2096"/>
        <w:gridCol w:w="1798"/>
        <w:gridCol w:w="2096"/>
        <w:gridCol w:w="1599"/>
      </w:tblGrid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Đối tượng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Thòi gian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Năm......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 ......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XVIII. TÀI SẢN TRÍ TUỆ CỦA SẢN PHẨM ĐĂNG KÝ XÉT CHỌN (theo quy định hiện hành)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998"/>
        <w:gridCol w:w="1697"/>
        <w:gridCol w:w="2298"/>
        <w:gridCol w:w="1599"/>
      </w:tblGrid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Đố</w:t>
            </w:r>
            <w:proofErr w:type="spellStart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tượng SHTT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Nộ</w:t>
            </w:r>
            <w:proofErr w:type="spellStart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dung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 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ượ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 cấp công nhận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XIX. CÔNG NGHỆ M</w:t>
      </w: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Ớ</w:t>
      </w: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ĐƯỢC ÁP DỤNG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1780"/>
        <w:gridCol w:w="1582"/>
        <w:gridCol w:w="2174"/>
      </w:tblGrid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Tin Công nghệ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Nguồn gốc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Kết quả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F6A" w:rsidRPr="00332F6A" w:rsidRDefault="00332F6A" w:rsidP="00332F6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XX. GIẢI THƯỞNG SÁNG TẠO TRONG NƯỚC VÀ QUỐC TẾ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98"/>
        <w:gridCol w:w="1498"/>
        <w:gridCol w:w="1998"/>
        <w:gridCol w:w="3296"/>
      </w:tblGrid>
      <w:tr w:rsidR="00332F6A" w:rsidRPr="00332F6A" w:rsidTr="00332F6A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g</w:t>
            </w:r>
            <w:proofErr w:type="spellStart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ải thưởng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 chức cấp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 cấp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Kết quả 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ứ</w:t>
            </w: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dụng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XXI. ĐẦU TƯ DUY TRÌ CH</w:t>
      </w: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Ấ</w:t>
      </w: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 LƯỢNG SẢN PHẨM</w:t>
      </w:r>
    </w:p>
    <w:p w:rsidR="00332F6A" w:rsidRPr="00332F6A" w:rsidRDefault="00332F6A" w:rsidP="00332F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(Trong 2 năm liên tiếp trước năm xét chọn)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472"/>
        <w:gridCol w:w="3065"/>
        <w:gridCol w:w="3263"/>
      </w:tblGrid>
      <w:tr w:rsidR="00332F6A" w:rsidRPr="00332F6A" w:rsidTr="00332F6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Hạng mục đầu tư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 trị (VNĐ)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32F6A" w:rsidRPr="00332F6A" w:rsidTr="00332F6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F6A" w:rsidRPr="00332F6A" w:rsidRDefault="00332F6A" w:rsidP="00332F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332F6A" w:rsidRPr="00685CE9" w:rsidRDefault="00332F6A" w:rsidP="00685C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32F6A" w:rsidRPr="00685CE9" w:rsidSect="00685CE9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6A"/>
    <w:rsid w:val="00332F6A"/>
    <w:rsid w:val="00685CE9"/>
    <w:rsid w:val="00AD5E23"/>
    <w:rsid w:val="00C169C8"/>
    <w:rsid w:val="00D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thuong-mai/nghi-dinh-28-2018-nd-cp-huong-dan-luat-quan-ly-ngoai-thuong-ve-bien-phap-phat-trien-ngoai-thuong-376024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56FD-B8FC-4DB5-B4B3-ACAD115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2020-02-05T02:06:00Z</dcterms:created>
  <dcterms:modified xsi:type="dcterms:W3CDTF">2020-02-05T02:18:00Z</dcterms:modified>
</cp:coreProperties>
</file>